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04546" w:rsidRPr="003201FB" w:rsidRDefault="00404546" w:rsidP="00FA3FB9">
      <w:pPr>
        <w:jc w:val="right"/>
        <w:rPr>
          <w:sz w:val="22"/>
          <w:szCs w:val="22"/>
        </w:rPr>
      </w:pPr>
      <w:r>
        <w:rPr>
          <w:sz w:val="20"/>
        </w:rPr>
        <w:t xml:space="preserve">                                                                                                                                               </w:t>
      </w:r>
      <w:r w:rsidRPr="003201FB">
        <w:rPr>
          <w:sz w:val="22"/>
          <w:szCs w:val="22"/>
        </w:rPr>
        <w:t xml:space="preserve">Приложение </w:t>
      </w:r>
      <w:r w:rsidR="00FC6BF4" w:rsidRPr="003201FB">
        <w:rPr>
          <w:sz w:val="22"/>
          <w:szCs w:val="22"/>
        </w:rPr>
        <w:t>2</w:t>
      </w:r>
    </w:p>
    <w:p w:rsidR="00404546" w:rsidRPr="003201FB" w:rsidRDefault="00404546" w:rsidP="00FA3FB9">
      <w:pPr>
        <w:jc w:val="right"/>
        <w:rPr>
          <w:sz w:val="22"/>
          <w:szCs w:val="22"/>
        </w:rPr>
      </w:pPr>
      <w:r w:rsidRPr="003201FB">
        <w:rPr>
          <w:sz w:val="22"/>
          <w:szCs w:val="22"/>
        </w:rPr>
        <w:t xml:space="preserve">                                                                                </w:t>
      </w:r>
      <w:r w:rsidR="003201FB">
        <w:rPr>
          <w:sz w:val="22"/>
          <w:szCs w:val="22"/>
        </w:rPr>
        <w:t xml:space="preserve">           </w:t>
      </w:r>
      <w:r w:rsidR="000914B9" w:rsidRPr="003201FB">
        <w:rPr>
          <w:sz w:val="22"/>
          <w:szCs w:val="22"/>
        </w:rPr>
        <w:t xml:space="preserve"> </w:t>
      </w:r>
      <w:r w:rsidRPr="003201FB">
        <w:rPr>
          <w:sz w:val="22"/>
          <w:szCs w:val="22"/>
        </w:rPr>
        <w:t xml:space="preserve">к </w:t>
      </w:r>
      <w:r w:rsidR="00460FA0" w:rsidRPr="003201FB">
        <w:rPr>
          <w:sz w:val="22"/>
          <w:szCs w:val="22"/>
        </w:rPr>
        <w:t>р</w:t>
      </w:r>
      <w:r w:rsidRPr="003201FB">
        <w:rPr>
          <w:sz w:val="22"/>
          <w:szCs w:val="22"/>
        </w:rPr>
        <w:t xml:space="preserve">ешению Думы </w:t>
      </w:r>
      <w:r w:rsidR="00C829E1" w:rsidRPr="003201FB">
        <w:rPr>
          <w:sz w:val="22"/>
          <w:szCs w:val="22"/>
        </w:rPr>
        <w:t>муниципальн</w:t>
      </w:r>
      <w:r w:rsidR="000750FC" w:rsidRPr="003201FB">
        <w:rPr>
          <w:sz w:val="22"/>
          <w:szCs w:val="22"/>
        </w:rPr>
        <w:t>ого</w:t>
      </w:r>
      <w:r w:rsidRPr="003201FB">
        <w:rPr>
          <w:sz w:val="22"/>
          <w:szCs w:val="22"/>
        </w:rPr>
        <w:t xml:space="preserve"> округа Ревда </w:t>
      </w:r>
    </w:p>
    <w:p w:rsidR="00404546" w:rsidRPr="003201FB" w:rsidRDefault="00404546" w:rsidP="00FA3FB9">
      <w:pPr>
        <w:jc w:val="right"/>
        <w:rPr>
          <w:sz w:val="22"/>
          <w:szCs w:val="22"/>
          <w:u w:val="single"/>
        </w:rPr>
      </w:pPr>
      <w:r w:rsidRPr="003201FB">
        <w:rPr>
          <w:sz w:val="22"/>
          <w:szCs w:val="22"/>
        </w:rPr>
        <w:t xml:space="preserve">                                                                                                        </w:t>
      </w:r>
      <w:r w:rsidR="003201FB">
        <w:rPr>
          <w:sz w:val="22"/>
          <w:szCs w:val="22"/>
        </w:rPr>
        <w:t xml:space="preserve">                          </w:t>
      </w:r>
      <w:r w:rsidRPr="003201FB">
        <w:rPr>
          <w:sz w:val="22"/>
          <w:szCs w:val="22"/>
        </w:rPr>
        <w:t xml:space="preserve"> от</w:t>
      </w:r>
      <w:r w:rsidR="003201FB">
        <w:rPr>
          <w:sz w:val="22"/>
          <w:szCs w:val="22"/>
        </w:rPr>
        <w:t xml:space="preserve"> 17.12.2025</w:t>
      </w:r>
      <w:r w:rsidRPr="003201FB">
        <w:rPr>
          <w:sz w:val="22"/>
          <w:szCs w:val="22"/>
        </w:rPr>
        <w:t xml:space="preserve"> </w:t>
      </w:r>
      <w:r w:rsidR="00E00161" w:rsidRPr="003201FB">
        <w:rPr>
          <w:sz w:val="22"/>
          <w:szCs w:val="22"/>
        </w:rPr>
        <w:softHyphen/>
      </w:r>
      <w:r w:rsidR="00E00161" w:rsidRPr="003201FB">
        <w:rPr>
          <w:sz w:val="22"/>
          <w:szCs w:val="22"/>
        </w:rPr>
        <w:softHyphen/>
      </w:r>
      <w:r w:rsidR="00E00161" w:rsidRPr="003201FB">
        <w:rPr>
          <w:sz w:val="22"/>
          <w:szCs w:val="22"/>
        </w:rPr>
        <w:softHyphen/>
      </w:r>
      <w:r w:rsidR="00E00161" w:rsidRPr="003201FB">
        <w:rPr>
          <w:sz w:val="22"/>
          <w:szCs w:val="22"/>
        </w:rPr>
        <w:softHyphen/>
      </w:r>
      <w:r w:rsidR="00E00161" w:rsidRPr="003201FB">
        <w:rPr>
          <w:sz w:val="22"/>
          <w:szCs w:val="22"/>
        </w:rPr>
        <w:softHyphen/>
      </w:r>
      <w:r w:rsidR="00E00161" w:rsidRPr="003201FB">
        <w:rPr>
          <w:sz w:val="22"/>
          <w:szCs w:val="22"/>
        </w:rPr>
        <w:softHyphen/>
      </w:r>
      <w:r w:rsidR="00E00161" w:rsidRPr="003201FB">
        <w:rPr>
          <w:sz w:val="22"/>
          <w:szCs w:val="22"/>
        </w:rPr>
        <w:softHyphen/>
      </w:r>
      <w:r w:rsidR="00E00161" w:rsidRPr="003201FB">
        <w:rPr>
          <w:sz w:val="22"/>
          <w:szCs w:val="22"/>
        </w:rPr>
        <w:softHyphen/>
      </w:r>
      <w:r w:rsidR="00E00161" w:rsidRPr="003201FB">
        <w:rPr>
          <w:sz w:val="22"/>
          <w:szCs w:val="22"/>
        </w:rPr>
        <w:softHyphen/>
      </w:r>
      <w:r w:rsidR="00E00161" w:rsidRPr="003201FB">
        <w:rPr>
          <w:sz w:val="22"/>
          <w:szCs w:val="22"/>
        </w:rPr>
        <w:softHyphen/>
      </w:r>
      <w:r w:rsidR="00E00161" w:rsidRPr="003201FB">
        <w:rPr>
          <w:sz w:val="22"/>
          <w:szCs w:val="22"/>
        </w:rPr>
        <w:softHyphen/>
      </w:r>
      <w:r w:rsidR="00E00161" w:rsidRPr="003201FB">
        <w:rPr>
          <w:sz w:val="22"/>
          <w:szCs w:val="22"/>
        </w:rPr>
        <w:softHyphen/>
      </w:r>
      <w:r w:rsidR="00E00161" w:rsidRPr="003201FB">
        <w:rPr>
          <w:sz w:val="22"/>
          <w:szCs w:val="22"/>
        </w:rPr>
        <w:softHyphen/>
      </w:r>
      <w:r w:rsidR="00E00161" w:rsidRPr="003201FB">
        <w:rPr>
          <w:sz w:val="22"/>
          <w:szCs w:val="22"/>
        </w:rPr>
        <w:softHyphen/>
      </w:r>
      <w:r w:rsidR="00E00161" w:rsidRPr="003201FB">
        <w:rPr>
          <w:sz w:val="22"/>
          <w:szCs w:val="22"/>
        </w:rPr>
        <w:softHyphen/>
      </w:r>
      <w:r w:rsidR="00E00161" w:rsidRPr="003201FB">
        <w:rPr>
          <w:sz w:val="22"/>
          <w:szCs w:val="22"/>
        </w:rPr>
        <w:softHyphen/>
      </w:r>
      <w:r w:rsidR="00E00161" w:rsidRPr="003201FB">
        <w:rPr>
          <w:sz w:val="22"/>
          <w:szCs w:val="22"/>
        </w:rPr>
        <w:softHyphen/>
      </w:r>
      <w:r w:rsidR="00E00161" w:rsidRPr="003201FB">
        <w:rPr>
          <w:sz w:val="22"/>
          <w:szCs w:val="22"/>
        </w:rPr>
        <w:softHyphen/>
      </w:r>
      <w:r w:rsidR="00E00161" w:rsidRPr="003201FB">
        <w:rPr>
          <w:sz w:val="22"/>
          <w:szCs w:val="22"/>
        </w:rPr>
        <w:softHyphen/>
      </w:r>
      <w:r w:rsidR="00E00161" w:rsidRPr="003201FB">
        <w:rPr>
          <w:sz w:val="22"/>
          <w:szCs w:val="22"/>
        </w:rPr>
        <w:softHyphen/>
      </w:r>
      <w:r w:rsidR="00E00161" w:rsidRPr="003201FB">
        <w:rPr>
          <w:sz w:val="22"/>
          <w:szCs w:val="22"/>
        </w:rPr>
        <w:softHyphen/>
      </w:r>
      <w:r w:rsidR="00E00161" w:rsidRPr="003201FB">
        <w:rPr>
          <w:sz w:val="22"/>
          <w:szCs w:val="22"/>
        </w:rPr>
        <w:softHyphen/>
      </w:r>
      <w:r w:rsidR="00E00161" w:rsidRPr="003201FB">
        <w:rPr>
          <w:sz w:val="22"/>
          <w:szCs w:val="22"/>
        </w:rPr>
        <w:softHyphen/>
      </w:r>
      <w:r w:rsidR="00E00161" w:rsidRPr="003201FB">
        <w:rPr>
          <w:sz w:val="22"/>
          <w:szCs w:val="22"/>
        </w:rPr>
        <w:softHyphen/>
      </w:r>
      <w:r w:rsidR="00E00161" w:rsidRPr="003201FB">
        <w:rPr>
          <w:sz w:val="22"/>
          <w:szCs w:val="22"/>
        </w:rPr>
        <w:softHyphen/>
      </w:r>
      <w:r w:rsidR="00E00161" w:rsidRPr="003201FB">
        <w:rPr>
          <w:sz w:val="22"/>
          <w:szCs w:val="22"/>
        </w:rPr>
        <w:softHyphen/>
      </w:r>
      <w:r w:rsidR="00E00161" w:rsidRPr="003201FB">
        <w:rPr>
          <w:sz w:val="22"/>
          <w:szCs w:val="22"/>
        </w:rPr>
        <w:softHyphen/>
      </w:r>
      <w:r w:rsidR="00E00161" w:rsidRPr="003201FB">
        <w:rPr>
          <w:sz w:val="22"/>
          <w:szCs w:val="22"/>
        </w:rPr>
        <w:softHyphen/>
      </w:r>
      <w:r w:rsidRPr="003201FB">
        <w:rPr>
          <w:sz w:val="22"/>
          <w:szCs w:val="22"/>
        </w:rPr>
        <w:t xml:space="preserve"> №</w:t>
      </w:r>
      <w:r w:rsidR="003201FB">
        <w:rPr>
          <w:sz w:val="22"/>
          <w:szCs w:val="22"/>
        </w:rPr>
        <w:softHyphen/>
      </w:r>
      <w:r w:rsidR="003201FB">
        <w:rPr>
          <w:sz w:val="22"/>
          <w:szCs w:val="22"/>
        </w:rPr>
        <w:softHyphen/>
      </w:r>
      <w:r w:rsidR="003201FB">
        <w:rPr>
          <w:sz w:val="22"/>
          <w:szCs w:val="22"/>
        </w:rPr>
        <w:softHyphen/>
      </w:r>
      <w:r w:rsidR="003201FB">
        <w:rPr>
          <w:sz w:val="22"/>
          <w:szCs w:val="22"/>
        </w:rPr>
        <w:softHyphen/>
      </w:r>
      <w:r w:rsidR="003201FB">
        <w:rPr>
          <w:sz w:val="22"/>
          <w:szCs w:val="22"/>
        </w:rPr>
        <w:softHyphen/>
      </w:r>
      <w:r w:rsidR="003201FB">
        <w:rPr>
          <w:sz w:val="22"/>
          <w:szCs w:val="22"/>
        </w:rPr>
        <w:softHyphen/>
      </w:r>
      <w:r w:rsidR="003201FB">
        <w:rPr>
          <w:sz w:val="22"/>
          <w:szCs w:val="22"/>
        </w:rPr>
        <w:softHyphen/>
      </w:r>
      <w:r w:rsidR="003201FB">
        <w:rPr>
          <w:sz w:val="22"/>
          <w:szCs w:val="22"/>
        </w:rPr>
        <w:softHyphen/>
      </w:r>
      <w:r w:rsidR="003201FB">
        <w:rPr>
          <w:sz w:val="22"/>
          <w:szCs w:val="22"/>
        </w:rPr>
        <w:softHyphen/>
        <w:t xml:space="preserve"> 76</w:t>
      </w:r>
      <w:r w:rsidR="00A11125" w:rsidRPr="003201FB">
        <w:rPr>
          <w:sz w:val="22"/>
          <w:szCs w:val="22"/>
        </w:rPr>
        <w:softHyphen/>
      </w:r>
      <w:r w:rsidR="00A11125" w:rsidRPr="003201FB">
        <w:rPr>
          <w:sz w:val="22"/>
          <w:szCs w:val="22"/>
        </w:rPr>
        <w:softHyphen/>
      </w:r>
      <w:r w:rsidR="00A11125" w:rsidRPr="003201FB">
        <w:rPr>
          <w:sz w:val="22"/>
          <w:szCs w:val="22"/>
        </w:rPr>
        <w:softHyphen/>
      </w:r>
      <w:r w:rsidR="00A11125" w:rsidRPr="003201FB">
        <w:rPr>
          <w:sz w:val="22"/>
          <w:szCs w:val="22"/>
        </w:rPr>
        <w:softHyphen/>
      </w:r>
      <w:r w:rsidR="00A11125" w:rsidRPr="003201FB">
        <w:rPr>
          <w:sz w:val="22"/>
          <w:szCs w:val="22"/>
        </w:rPr>
        <w:softHyphen/>
      </w:r>
      <w:r w:rsidR="00A11125" w:rsidRPr="003201FB">
        <w:rPr>
          <w:sz w:val="22"/>
          <w:szCs w:val="22"/>
        </w:rPr>
        <w:softHyphen/>
      </w:r>
      <w:r w:rsidR="00A11125" w:rsidRPr="003201FB">
        <w:rPr>
          <w:sz w:val="22"/>
          <w:szCs w:val="22"/>
        </w:rPr>
        <w:softHyphen/>
      </w:r>
      <w:r w:rsidR="00A11125" w:rsidRPr="003201FB">
        <w:rPr>
          <w:sz w:val="22"/>
          <w:szCs w:val="22"/>
        </w:rPr>
        <w:softHyphen/>
      </w:r>
      <w:r w:rsidR="00A11125" w:rsidRPr="003201FB">
        <w:rPr>
          <w:sz w:val="22"/>
          <w:szCs w:val="22"/>
        </w:rPr>
        <w:softHyphen/>
      </w:r>
      <w:r w:rsidR="00A11125" w:rsidRPr="003201FB">
        <w:rPr>
          <w:sz w:val="22"/>
          <w:szCs w:val="22"/>
        </w:rPr>
        <w:softHyphen/>
      </w:r>
      <w:r w:rsidR="00A11125" w:rsidRPr="003201FB">
        <w:rPr>
          <w:sz w:val="22"/>
          <w:szCs w:val="22"/>
        </w:rPr>
        <w:softHyphen/>
      </w:r>
      <w:r w:rsidR="00A11125" w:rsidRPr="003201FB">
        <w:rPr>
          <w:sz w:val="22"/>
          <w:szCs w:val="22"/>
          <w:u w:val="single"/>
        </w:rPr>
        <w:softHyphen/>
      </w:r>
      <w:r w:rsidR="00A11125" w:rsidRPr="003201FB">
        <w:rPr>
          <w:sz w:val="22"/>
          <w:szCs w:val="22"/>
          <w:u w:val="single"/>
        </w:rPr>
        <w:softHyphen/>
      </w:r>
      <w:r w:rsidR="00A11125" w:rsidRPr="003201FB">
        <w:rPr>
          <w:sz w:val="22"/>
          <w:szCs w:val="22"/>
          <w:u w:val="single"/>
        </w:rPr>
        <w:softHyphen/>
      </w:r>
      <w:r w:rsidR="00A11125" w:rsidRPr="003201FB">
        <w:rPr>
          <w:sz w:val="22"/>
          <w:szCs w:val="22"/>
          <w:u w:val="single"/>
        </w:rPr>
        <w:softHyphen/>
      </w:r>
      <w:r w:rsidR="00A11125" w:rsidRPr="003201FB">
        <w:rPr>
          <w:sz w:val="22"/>
          <w:szCs w:val="22"/>
          <w:u w:val="single"/>
        </w:rPr>
        <w:softHyphen/>
      </w:r>
      <w:r w:rsidR="00A11125" w:rsidRPr="003201FB">
        <w:rPr>
          <w:sz w:val="22"/>
          <w:szCs w:val="22"/>
          <w:u w:val="single"/>
        </w:rPr>
        <w:softHyphen/>
      </w:r>
      <w:r w:rsidR="00A11125" w:rsidRPr="003201FB">
        <w:rPr>
          <w:sz w:val="22"/>
          <w:szCs w:val="22"/>
          <w:u w:val="single"/>
        </w:rPr>
        <w:softHyphen/>
      </w:r>
      <w:r w:rsidR="00A11125" w:rsidRPr="003201FB">
        <w:rPr>
          <w:sz w:val="22"/>
          <w:szCs w:val="22"/>
          <w:u w:val="single"/>
        </w:rPr>
        <w:softHyphen/>
      </w:r>
      <w:r w:rsidR="00A11125" w:rsidRPr="003201FB">
        <w:rPr>
          <w:sz w:val="22"/>
          <w:szCs w:val="22"/>
          <w:u w:val="single"/>
        </w:rPr>
        <w:softHyphen/>
      </w:r>
      <w:r w:rsidR="00A11125" w:rsidRPr="003201FB">
        <w:rPr>
          <w:sz w:val="22"/>
          <w:szCs w:val="22"/>
          <w:u w:val="single"/>
        </w:rPr>
        <w:softHyphen/>
      </w:r>
      <w:r w:rsidR="00A11125" w:rsidRPr="003201FB">
        <w:rPr>
          <w:sz w:val="22"/>
          <w:szCs w:val="22"/>
          <w:u w:val="single"/>
        </w:rPr>
        <w:softHyphen/>
      </w:r>
      <w:r w:rsidR="00A11125" w:rsidRPr="003201FB">
        <w:rPr>
          <w:sz w:val="22"/>
          <w:szCs w:val="22"/>
          <w:u w:val="single"/>
        </w:rPr>
        <w:softHyphen/>
      </w:r>
      <w:r w:rsidR="00A11125" w:rsidRPr="003201FB">
        <w:rPr>
          <w:sz w:val="22"/>
          <w:szCs w:val="22"/>
          <w:u w:val="single"/>
        </w:rPr>
        <w:softHyphen/>
      </w:r>
      <w:r w:rsidR="00A11125" w:rsidRPr="003201FB">
        <w:rPr>
          <w:sz w:val="22"/>
          <w:szCs w:val="22"/>
          <w:u w:val="single"/>
        </w:rPr>
        <w:softHyphen/>
      </w:r>
      <w:r w:rsidR="00A11125" w:rsidRPr="003201FB">
        <w:rPr>
          <w:sz w:val="22"/>
          <w:szCs w:val="22"/>
          <w:u w:val="single"/>
        </w:rPr>
        <w:softHyphen/>
      </w:r>
      <w:r w:rsidR="00A11125" w:rsidRPr="003201FB">
        <w:rPr>
          <w:sz w:val="22"/>
          <w:szCs w:val="22"/>
          <w:u w:val="single"/>
        </w:rPr>
        <w:softHyphen/>
      </w:r>
      <w:r w:rsidR="00A11125" w:rsidRPr="003201FB">
        <w:rPr>
          <w:sz w:val="22"/>
          <w:szCs w:val="22"/>
          <w:u w:val="single"/>
        </w:rPr>
        <w:softHyphen/>
      </w:r>
      <w:r w:rsidR="00A11125" w:rsidRPr="003201FB">
        <w:rPr>
          <w:sz w:val="22"/>
          <w:szCs w:val="22"/>
          <w:u w:val="single"/>
        </w:rPr>
        <w:softHyphen/>
      </w:r>
      <w:r w:rsidR="00A11125" w:rsidRPr="003201FB">
        <w:rPr>
          <w:sz w:val="22"/>
          <w:szCs w:val="22"/>
          <w:u w:val="single"/>
        </w:rPr>
        <w:softHyphen/>
      </w:r>
      <w:r w:rsidR="00A11125" w:rsidRPr="003201FB">
        <w:rPr>
          <w:sz w:val="22"/>
          <w:szCs w:val="22"/>
          <w:u w:val="single"/>
        </w:rPr>
        <w:softHyphen/>
      </w:r>
      <w:r w:rsidR="00A11125" w:rsidRPr="003201FB">
        <w:rPr>
          <w:sz w:val="22"/>
          <w:szCs w:val="22"/>
          <w:u w:val="single"/>
        </w:rPr>
        <w:softHyphen/>
      </w:r>
      <w:r w:rsidR="00A11125" w:rsidRPr="003201FB">
        <w:rPr>
          <w:sz w:val="22"/>
          <w:szCs w:val="22"/>
          <w:u w:val="single"/>
        </w:rPr>
        <w:softHyphen/>
      </w:r>
      <w:r w:rsidR="00A11125" w:rsidRPr="003201FB">
        <w:rPr>
          <w:sz w:val="22"/>
          <w:szCs w:val="22"/>
          <w:u w:val="single"/>
        </w:rPr>
        <w:softHyphen/>
      </w:r>
      <w:r w:rsidR="00A11125" w:rsidRPr="003201FB">
        <w:rPr>
          <w:sz w:val="22"/>
          <w:szCs w:val="22"/>
          <w:u w:val="single"/>
        </w:rPr>
        <w:softHyphen/>
      </w:r>
      <w:r w:rsidR="00A11125" w:rsidRPr="003201FB">
        <w:rPr>
          <w:sz w:val="22"/>
          <w:szCs w:val="22"/>
          <w:u w:val="single"/>
        </w:rPr>
        <w:softHyphen/>
      </w:r>
      <w:r w:rsidR="00A11125" w:rsidRPr="003201FB">
        <w:rPr>
          <w:sz w:val="22"/>
          <w:szCs w:val="22"/>
          <w:u w:val="single"/>
        </w:rPr>
        <w:softHyphen/>
      </w:r>
      <w:r w:rsidR="00A11125" w:rsidRPr="003201FB">
        <w:rPr>
          <w:sz w:val="22"/>
          <w:szCs w:val="22"/>
          <w:u w:val="single"/>
        </w:rPr>
        <w:softHyphen/>
      </w:r>
      <w:r w:rsidR="00A11125" w:rsidRPr="003201FB">
        <w:rPr>
          <w:sz w:val="22"/>
          <w:szCs w:val="22"/>
          <w:u w:val="single"/>
        </w:rPr>
        <w:softHyphen/>
      </w:r>
      <w:r w:rsidR="00A11125" w:rsidRPr="003201FB">
        <w:rPr>
          <w:sz w:val="22"/>
          <w:szCs w:val="22"/>
          <w:u w:val="single"/>
        </w:rPr>
        <w:softHyphen/>
      </w:r>
      <w:r w:rsidR="00A11125" w:rsidRPr="003201FB">
        <w:rPr>
          <w:sz w:val="22"/>
          <w:szCs w:val="22"/>
          <w:u w:val="single"/>
        </w:rPr>
        <w:softHyphen/>
      </w:r>
      <w:r w:rsidR="00A11125" w:rsidRPr="003201FB">
        <w:rPr>
          <w:sz w:val="22"/>
          <w:szCs w:val="22"/>
          <w:u w:val="single"/>
        </w:rPr>
        <w:softHyphen/>
      </w:r>
      <w:r w:rsidR="00A11125" w:rsidRPr="003201FB">
        <w:rPr>
          <w:sz w:val="22"/>
          <w:szCs w:val="22"/>
          <w:u w:val="single"/>
        </w:rPr>
        <w:softHyphen/>
      </w:r>
      <w:r w:rsidR="00A11125" w:rsidRPr="003201FB">
        <w:rPr>
          <w:sz w:val="22"/>
          <w:szCs w:val="22"/>
          <w:u w:val="single"/>
        </w:rPr>
        <w:softHyphen/>
        <w:t xml:space="preserve">                     </w:t>
      </w:r>
    </w:p>
    <w:p w:rsidR="00FA3FB9" w:rsidRDefault="00FA3FB9">
      <w:pPr>
        <w:rPr>
          <w:sz w:val="20"/>
        </w:rPr>
      </w:pPr>
    </w:p>
    <w:p w:rsidR="007C64CF" w:rsidRPr="00A11125" w:rsidRDefault="007C64CF" w:rsidP="007C64CF">
      <w:pPr>
        <w:jc w:val="right"/>
        <w:rPr>
          <w:u w:val="single"/>
        </w:rPr>
      </w:pPr>
    </w:p>
    <w:p w:rsidR="007C64CF" w:rsidRDefault="007C64CF" w:rsidP="007C64CF">
      <w:pPr>
        <w:rPr>
          <w:sz w:val="20"/>
        </w:rPr>
      </w:pPr>
    </w:p>
    <w:p w:rsidR="00022A50" w:rsidRDefault="00022A50">
      <w:pPr>
        <w:rPr>
          <w:sz w:val="20"/>
        </w:rPr>
      </w:pPr>
    </w:p>
    <w:p w:rsidR="00376898" w:rsidRDefault="00404546">
      <w:pPr>
        <w:rPr>
          <w:sz w:val="20"/>
        </w:rPr>
      </w:pPr>
      <w:r>
        <w:rPr>
          <w:sz w:val="20"/>
        </w:rPr>
        <w:t xml:space="preserve">                                                                                                                           </w:t>
      </w:r>
      <w:r w:rsidR="00A11125">
        <w:rPr>
          <w:sz w:val="20"/>
        </w:rPr>
        <w:t xml:space="preserve">                               </w:t>
      </w:r>
      <w:r>
        <w:rPr>
          <w:sz w:val="20"/>
        </w:rPr>
        <w:t xml:space="preserve">                                                                                </w:t>
      </w:r>
    </w:p>
    <w:p w:rsidR="00376898" w:rsidRPr="00BF174B" w:rsidRDefault="001A31B8" w:rsidP="001A31B8">
      <w:pPr>
        <w:jc w:val="center"/>
        <w:rPr>
          <w:b/>
          <w:sz w:val="28"/>
          <w:szCs w:val="28"/>
        </w:rPr>
      </w:pPr>
      <w:r w:rsidRPr="00BF174B">
        <w:rPr>
          <w:b/>
          <w:sz w:val="28"/>
          <w:szCs w:val="28"/>
        </w:rPr>
        <w:t>Нормативы</w:t>
      </w:r>
      <w:bookmarkStart w:id="0" w:name="_GoBack"/>
      <w:bookmarkEnd w:id="0"/>
    </w:p>
    <w:p w:rsidR="00BF174B" w:rsidRDefault="001A31B8" w:rsidP="001A31B8">
      <w:pPr>
        <w:jc w:val="center"/>
        <w:rPr>
          <w:b/>
          <w:sz w:val="28"/>
          <w:szCs w:val="28"/>
        </w:rPr>
      </w:pPr>
      <w:r w:rsidRPr="00BF174B">
        <w:rPr>
          <w:b/>
          <w:sz w:val="28"/>
          <w:szCs w:val="28"/>
        </w:rPr>
        <w:t>зачисления</w:t>
      </w:r>
      <w:r w:rsidR="00376898" w:rsidRPr="00BF174B">
        <w:rPr>
          <w:b/>
          <w:sz w:val="28"/>
          <w:szCs w:val="28"/>
        </w:rPr>
        <w:t xml:space="preserve"> доходов</w:t>
      </w:r>
      <w:r w:rsidRPr="00BF174B">
        <w:rPr>
          <w:b/>
          <w:sz w:val="28"/>
          <w:szCs w:val="28"/>
        </w:rPr>
        <w:t xml:space="preserve"> в </w:t>
      </w:r>
      <w:r w:rsidR="00376898" w:rsidRPr="00BF174B">
        <w:rPr>
          <w:b/>
          <w:sz w:val="28"/>
          <w:szCs w:val="28"/>
        </w:rPr>
        <w:t>бюджет</w:t>
      </w:r>
      <w:r w:rsidRPr="00BF174B">
        <w:rPr>
          <w:b/>
          <w:sz w:val="28"/>
          <w:szCs w:val="28"/>
        </w:rPr>
        <w:t xml:space="preserve"> </w:t>
      </w:r>
      <w:r w:rsidR="000914B9">
        <w:rPr>
          <w:b/>
          <w:sz w:val="28"/>
          <w:szCs w:val="28"/>
        </w:rPr>
        <w:t>муниципального</w:t>
      </w:r>
      <w:r w:rsidR="00376898" w:rsidRPr="00BF174B">
        <w:rPr>
          <w:b/>
          <w:sz w:val="28"/>
          <w:szCs w:val="28"/>
        </w:rPr>
        <w:t xml:space="preserve"> округа</w:t>
      </w:r>
      <w:r w:rsidRPr="00BF174B">
        <w:rPr>
          <w:b/>
          <w:sz w:val="28"/>
          <w:szCs w:val="28"/>
        </w:rPr>
        <w:t>, нормативы</w:t>
      </w:r>
      <w:r w:rsidR="00C14D91">
        <w:rPr>
          <w:b/>
          <w:sz w:val="28"/>
          <w:szCs w:val="28"/>
        </w:rPr>
        <w:t xml:space="preserve"> </w:t>
      </w:r>
      <w:r w:rsidRPr="00BF174B">
        <w:rPr>
          <w:b/>
          <w:sz w:val="28"/>
          <w:szCs w:val="28"/>
        </w:rPr>
        <w:t xml:space="preserve">распределения по которым не установлены Бюджетным </w:t>
      </w:r>
      <w:r w:rsidR="00C14D91">
        <w:rPr>
          <w:b/>
          <w:sz w:val="28"/>
          <w:szCs w:val="28"/>
        </w:rPr>
        <w:t>з</w:t>
      </w:r>
      <w:r w:rsidRPr="00BF174B">
        <w:rPr>
          <w:b/>
          <w:sz w:val="28"/>
          <w:szCs w:val="28"/>
        </w:rPr>
        <w:t>аконодательством</w:t>
      </w:r>
      <w:r w:rsidR="00BF174B">
        <w:rPr>
          <w:b/>
          <w:sz w:val="28"/>
          <w:szCs w:val="28"/>
        </w:rPr>
        <w:t xml:space="preserve"> </w:t>
      </w:r>
      <w:r w:rsidRPr="00BF174B">
        <w:rPr>
          <w:b/>
          <w:sz w:val="28"/>
          <w:szCs w:val="28"/>
        </w:rPr>
        <w:t xml:space="preserve">Российской Федерации и Свердловской области, </w:t>
      </w:r>
    </w:p>
    <w:p w:rsidR="001A31B8" w:rsidRPr="00BF174B" w:rsidRDefault="001A31B8" w:rsidP="001A31B8">
      <w:pPr>
        <w:jc w:val="center"/>
        <w:rPr>
          <w:b/>
          <w:sz w:val="28"/>
          <w:szCs w:val="28"/>
        </w:rPr>
      </w:pPr>
      <w:r w:rsidRPr="00BF174B">
        <w:rPr>
          <w:b/>
          <w:sz w:val="28"/>
          <w:szCs w:val="28"/>
        </w:rPr>
        <w:t>на 20</w:t>
      </w:r>
      <w:r w:rsidR="00A156F5">
        <w:rPr>
          <w:b/>
          <w:sz w:val="28"/>
          <w:szCs w:val="28"/>
        </w:rPr>
        <w:t>2</w:t>
      </w:r>
      <w:r w:rsidR="00C829E1">
        <w:rPr>
          <w:b/>
          <w:sz w:val="28"/>
          <w:szCs w:val="28"/>
        </w:rPr>
        <w:t>6</w:t>
      </w:r>
      <w:r w:rsidR="006A421F">
        <w:rPr>
          <w:b/>
          <w:sz w:val="28"/>
          <w:szCs w:val="28"/>
        </w:rPr>
        <w:t>-202</w:t>
      </w:r>
      <w:r w:rsidR="00C829E1">
        <w:rPr>
          <w:b/>
          <w:sz w:val="28"/>
          <w:szCs w:val="28"/>
        </w:rPr>
        <w:t>8</w:t>
      </w:r>
      <w:r w:rsidRPr="00BF174B">
        <w:rPr>
          <w:b/>
          <w:sz w:val="28"/>
          <w:szCs w:val="28"/>
        </w:rPr>
        <w:t xml:space="preserve"> год</w:t>
      </w:r>
      <w:r w:rsidR="006A421F">
        <w:rPr>
          <w:b/>
          <w:sz w:val="28"/>
          <w:szCs w:val="28"/>
        </w:rPr>
        <w:t>ы</w:t>
      </w:r>
    </w:p>
    <w:p w:rsidR="00022A50" w:rsidRPr="00BF174B" w:rsidRDefault="00022A50">
      <w:pPr>
        <w:rPr>
          <w:sz w:val="28"/>
          <w:szCs w:val="28"/>
        </w:rPr>
      </w:pPr>
    </w:p>
    <w:tbl>
      <w:tblPr>
        <w:tblW w:w="978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6946"/>
        <w:gridCol w:w="1842"/>
      </w:tblGrid>
      <w:tr w:rsidR="001A31B8" w:rsidTr="00BF174B">
        <w:trPr>
          <w:cantSplit/>
          <w:trHeight w:val="1031"/>
        </w:trPr>
        <w:tc>
          <w:tcPr>
            <w:tcW w:w="993" w:type="dxa"/>
          </w:tcPr>
          <w:p w:rsidR="001A31B8" w:rsidRPr="00BF174B" w:rsidRDefault="001A31B8" w:rsidP="00BF174B">
            <w:pPr>
              <w:jc w:val="center"/>
            </w:pPr>
            <w:r w:rsidRPr="00BF174B">
              <w:t>Номер стр</w:t>
            </w:r>
            <w:r w:rsidR="00BF174B" w:rsidRPr="00BF174B">
              <w:t>о</w:t>
            </w:r>
            <w:r w:rsidRPr="00BF174B">
              <w:t>ки</w:t>
            </w:r>
          </w:p>
        </w:tc>
        <w:tc>
          <w:tcPr>
            <w:tcW w:w="6946" w:type="dxa"/>
          </w:tcPr>
          <w:p w:rsidR="00BF174B" w:rsidRPr="00BF174B" w:rsidRDefault="001A31B8" w:rsidP="00BF174B">
            <w:pPr>
              <w:jc w:val="center"/>
            </w:pPr>
            <w:r w:rsidRPr="00BF174B">
              <w:t xml:space="preserve">Наименование доходов </w:t>
            </w:r>
          </w:p>
          <w:p w:rsidR="001A31B8" w:rsidRPr="00BF174B" w:rsidRDefault="001A31B8" w:rsidP="00C07DA8">
            <w:pPr>
              <w:jc w:val="center"/>
            </w:pPr>
          </w:p>
        </w:tc>
        <w:tc>
          <w:tcPr>
            <w:tcW w:w="1842" w:type="dxa"/>
          </w:tcPr>
          <w:p w:rsidR="00BF174B" w:rsidRDefault="00BF174B" w:rsidP="00C07DA8">
            <w:pPr>
              <w:jc w:val="center"/>
            </w:pPr>
            <w:r>
              <w:t>Норматив</w:t>
            </w:r>
          </w:p>
          <w:p w:rsidR="00BF174B" w:rsidRDefault="00BF174B" w:rsidP="00BF174B">
            <w:pPr>
              <w:jc w:val="center"/>
            </w:pPr>
            <w:r>
              <w:t xml:space="preserve"> зачисления в местный бюджет,</w:t>
            </w:r>
          </w:p>
          <w:p w:rsidR="001A31B8" w:rsidRPr="00BF174B" w:rsidRDefault="00BF174B" w:rsidP="00BF174B">
            <w:pPr>
              <w:jc w:val="center"/>
            </w:pPr>
            <w:r>
              <w:t xml:space="preserve"> в процентах </w:t>
            </w:r>
          </w:p>
        </w:tc>
      </w:tr>
      <w:tr w:rsidR="00BF174B" w:rsidTr="00BF174B">
        <w:tc>
          <w:tcPr>
            <w:tcW w:w="993" w:type="dxa"/>
          </w:tcPr>
          <w:p w:rsidR="00BF174B" w:rsidRPr="00BF174B" w:rsidRDefault="00BF174B" w:rsidP="00C07DA8">
            <w:pPr>
              <w:jc w:val="center"/>
            </w:pPr>
            <w:r w:rsidRPr="00BF174B">
              <w:t>1</w:t>
            </w:r>
          </w:p>
        </w:tc>
        <w:tc>
          <w:tcPr>
            <w:tcW w:w="6946" w:type="dxa"/>
          </w:tcPr>
          <w:p w:rsidR="00BF174B" w:rsidRPr="00B54CEC" w:rsidRDefault="00BF174B" w:rsidP="003B69C1">
            <w:pPr>
              <w:rPr>
                <w:b/>
              </w:rPr>
            </w:pPr>
            <w:r w:rsidRPr="00B54CEC">
              <w:rPr>
                <w:b/>
              </w:rPr>
              <w:t>Задолженность и перерасчеты по отмененным налогам, сборам и иным обязательным платежам</w:t>
            </w:r>
          </w:p>
        </w:tc>
        <w:tc>
          <w:tcPr>
            <w:tcW w:w="1842" w:type="dxa"/>
          </w:tcPr>
          <w:p w:rsidR="00BF174B" w:rsidRPr="00BF174B" w:rsidRDefault="00BF174B" w:rsidP="00C07DA8">
            <w:pPr>
              <w:jc w:val="center"/>
            </w:pPr>
          </w:p>
        </w:tc>
      </w:tr>
      <w:tr w:rsidR="001A31B8" w:rsidTr="00BF174B">
        <w:trPr>
          <w:trHeight w:val="284"/>
        </w:trPr>
        <w:tc>
          <w:tcPr>
            <w:tcW w:w="993" w:type="dxa"/>
          </w:tcPr>
          <w:p w:rsidR="001A31B8" w:rsidRPr="00BF174B" w:rsidRDefault="00BF174B" w:rsidP="00BF174B">
            <w:pPr>
              <w:jc w:val="center"/>
            </w:pPr>
            <w:r>
              <w:t>2</w:t>
            </w:r>
          </w:p>
        </w:tc>
        <w:tc>
          <w:tcPr>
            <w:tcW w:w="6946" w:type="dxa"/>
          </w:tcPr>
          <w:p w:rsidR="001A31B8" w:rsidRPr="00BF174B" w:rsidRDefault="00AA512A" w:rsidP="00AA512A">
            <w:pPr>
              <w:autoSpaceDE w:val="0"/>
              <w:autoSpaceDN w:val="0"/>
              <w:adjustRightInd w:val="0"/>
              <w:jc w:val="both"/>
            </w:pPr>
            <w:r>
              <w:t>Налог на рекламу, мобилизуемый на территориях муниципальных округов</w:t>
            </w:r>
          </w:p>
        </w:tc>
        <w:tc>
          <w:tcPr>
            <w:tcW w:w="1842" w:type="dxa"/>
          </w:tcPr>
          <w:p w:rsidR="00BF174B" w:rsidRDefault="00BF174B" w:rsidP="00BF174B">
            <w:pPr>
              <w:jc w:val="center"/>
            </w:pPr>
          </w:p>
          <w:p w:rsidR="001A31B8" w:rsidRPr="00BF174B" w:rsidRDefault="00BF174B" w:rsidP="00BF174B">
            <w:pPr>
              <w:jc w:val="center"/>
            </w:pPr>
            <w:r>
              <w:t>100</w:t>
            </w:r>
          </w:p>
        </w:tc>
      </w:tr>
      <w:tr w:rsidR="001A31B8" w:rsidTr="00BF174B">
        <w:tc>
          <w:tcPr>
            <w:tcW w:w="993" w:type="dxa"/>
          </w:tcPr>
          <w:p w:rsidR="001A31B8" w:rsidRPr="00BF174B" w:rsidRDefault="00BF174B" w:rsidP="00BF174B">
            <w:pPr>
              <w:jc w:val="center"/>
            </w:pPr>
            <w:r>
              <w:t>3</w:t>
            </w:r>
          </w:p>
        </w:tc>
        <w:tc>
          <w:tcPr>
            <w:tcW w:w="6946" w:type="dxa"/>
          </w:tcPr>
          <w:p w:rsidR="001A31B8" w:rsidRPr="00BF174B" w:rsidRDefault="00AA512A" w:rsidP="00AA512A">
            <w:pPr>
              <w:autoSpaceDE w:val="0"/>
              <w:autoSpaceDN w:val="0"/>
              <w:adjustRightInd w:val="0"/>
              <w:jc w:val="both"/>
            </w:pPr>
            <w:r>
              <w:t>Целевые сборы с граждан и предприятий, учреждений, организаций на содержание милиции, на благоустройство территорий, на нужды образования и другие цели, мобилизуемые на территориях муниципальных округов</w:t>
            </w:r>
          </w:p>
        </w:tc>
        <w:tc>
          <w:tcPr>
            <w:tcW w:w="1842" w:type="dxa"/>
          </w:tcPr>
          <w:p w:rsidR="001A31B8" w:rsidRDefault="001A31B8" w:rsidP="00BF174B">
            <w:pPr>
              <w:jc w:val="center"/>
            </w:pPr>
          </w:p>
          <w:p w:rsidR="00BF174B" w:rsidRPr="00BF174B" w:rsidRDefault="00BF174B" w:rsidP="00BF174B">
            <w:pPr>
              <w:jc w:val="center"/>
            </w:pPr>
            <w:r>
              <w:t>100</w:t>
            </w:r>
          </w:p>
        </w:tc>
      </w:tr>
      <w:tr w:rsidR="001A31B8" w:rsidTr="00BF174B">
        <w:tc>
          <w:tcPr>
            <w:tcW w:w="993" w:type="dxa"/>
          </w:tcPr>
          <w:p w:rsidR="001A31B8" w:rsidRPr="00BF174B" w:rsidRDefault="00BF174B" w:rsidP="00BF174B">
            <w:pPr>
              <w:jc w:val="center"/>
            </w:pPr>
            <w:r>
              <w:t>4</w:t>
            </w:r>
          </w:p>
        </w:tc>
        <w:tc>
          <w:tcPr>
            <w:tcW w:w="6946" w:type="dxa"/>
          </w:tcPr>
          <w:p w:rsidR="001A31B8" w:rsidRPr="00BF174B" w:rsidRDefault="00AA512A" w:rsidP="00AA512A">
            <w:pPr>
              <w:autoSpaceDE w:val="0"/>
              <w:autoSpaceDN w:val="0"/>
              <w:adjustRightInd w:val="0"/>
              <w:jc w:val="both"/>
            </w:pPr>
            <w:r>
              <w:t>Прочие местные налоги и сборы, мобилизуемые на территориях муниципальных округов</w:t>
            </w:r>
          </w:p>
        </w:tc>
        <w:tc>
          <w:tcPr>
            <w:tcW w:w="1842" w:type="dxa"/>
          </w:tcPr>
          <w:p w:rsidR="001A31B8" w:rsidRDefault="001A31B8" w:rsidP="00BF174B">
            <w:pPr>
              <w:jc w:val="center"/>
            </w:pPr>
          </w:p>
          <w:p w:rsidR="00BF174B" w:rsidRPr="00BF174B" w:rsidRDefault="00BF174B" w:rsidP="00BF174B">
            <w:pPr>
              <w:jc w:val="center"/>
            </w:pPr>
            <w:r>
              <w:t>100</w:t>
            </w:r>
          </w:p>
        </w:tc>
      </w:tr>
      <w:tr w:rsidR="00B54CEC" w:rsidTr="00BF174B">
        <w:tc>
          <w:tcPr>
            <w:tcW w:w="993" w:type="dxa"/>
          </w:tcPr>
          <w:p w:rsidR="00B54CEC" w:rsidRDefault="00B54CEC" w:rsidP="00BF174B">
            <w:pPr>
              <w:jc w:val="center"/>
            </w:pPr>
            <w:r>
              <w:t>5</w:t>
            </w:r>
          </w:p>
        </w:tc>
        <w:tc>
          <w:tcPr>
            <w:tcW w:w="6946" w:type="dxa"/>
          </w:tcPr>
          <w:p w:rsidR="00B54CEC" w:rsidRPr="00B54CEC" w:rsidRDefault="00B54CEC">
            <w:pPr>
              <w:rPr>
                <w:b/>
              </w:rPr>
            </w:pPr>
            <w:r w:rsidRPr="00B54CEC">
              <w:rPr>
                <w:b/>
              </w:rPr>
              <w:t>Доходы от оказания платных услуг (работ) и компенсации затрат государства</w:t>
            </w:r>
          </w:p>
        </w:tc>
        <w:tc>
          <w:tcPr>
            <w:tcW w:w="1842" w:type="dxa"/>
          </w:tcPr>
          <w:p w:rsidR="00B54CEC" w:rsidRDefault="00B54CEC" w:rsidP="00BF174B">
            <w:pPr>
              <w:jc w:val="center"/>
            </w:pPr>
          </w:p>
        </w:tc>
      </w:tr>
      <w:tr w:rsidR="00BA060F" w:rsidTr="00BF174B">
        <w:tc>
          <w:tcPr>
            <w:tcW w:w="993" w:type="dxa"/>
          </w:tcPr>
          <w:p w:rsidR="00BA060F" w:rsidRDefault="00BA060F" w:rsidP="00BF174B">
            <w:pPr>
              <w:jc w:val="center"/>
            </w:pPr>
            <w:r>
              <w:t>6</w:t>
            </w:r>
          </w:p>
        </w:tc>
        <w:tc>
          <w:tcPr>
            <w:tcW w:w="6946" w:type="dxa"/>
          </w:tcPr>
          <w:p w:rsidR="00BA060F" w:rsidRPr="00BA060F" w:rsidRDefault="00AA512A" w:rsidP="00AA512A">
            <w:pPr>
              <w:autoSpaceDE w:val="0"/>
              <w:autoSpaceDN w:val="0"/>
              <w:adjustRightInd w:val="0"/>
              <w:jc w:val="both"/>
            </w:pPr>
            <w:r>
              <w:t>Доходы от оказания информационных услуг органами местного самоуправления муниципальных округов, казенными учреждениями муниципальных округов</w:t>
            </w:r>
          </w:p>
        </w:tc>
        <w:tc>
          <w:tcPr>
            <w:tcW w:w="1842" w:type="dxa"/>
          </w:tcPr>
          <w:p w:rsidR="00BA060F" w:rsidRDefault="00BA060F" w:rsidP="00BF174B">
            <w:pPr>
              <w:jc w:val="center"/>
            </w:pPr>
          </w:p>
          <w:p w:rsidR="00BA060F" w:rsidRDefault="00BA060F" w:rsidP="00BF174B">
            <w:pPr>
              <w:jc w:val="center"/>
            </w:pPr>
          </w:p>
          <w:p w:rsidR="00BA060F" w:rsidRDefault="00BA060F" w:rsidP="00BF174B">
            <w:pPr>
              <w:jc w:val="center"/>
            </w:pPr>
            <w:r>
              <w:t>100</w:t>
            </w:r>
          </w:p>
        </w:tc>
      </w:tr>
      <w:tr w:rsidR="001A31B8" w:rsidTr="00BF174B">
        <w:tc>
          <w:tcPr>
            <w:tcW w:w="993" w:type="dxa"/>
          </w:tcPr>
          <w:p w:rsidR="001A31B8" w:rsidRPr="00B54CEC" w:rsidRDefault="00BA060F" w:rsidP="00B54CEC">
            <w:pPr>
              <w:jc w:val="center"/>
            </w:pPr>
            <w:r>
              <w:t>7</w:t>
            </w:r>
          </w:p>
        </w:tc>
        <w:tc>
          <w:tcPr>
            <w:tcW w:w="6946" w:type="dxa"/>
          </w:tcPr>
          <w:p w:rsidR="001A31B8" w:rsidRPr="00B54CEC" w:rsidRDefault="00AA512A" w:rsidP="00AA512A">
            <w:pPr>
              <w:autoSpaceDE w:val="0"/>
              <w:autoSpaceDN w:val="0"/>
              <w:adjustRightInd w:val="0"/>
              <w:jc w:val="both"/>
            </w:pPr>
            <w:r>
              <w:t>Прочие доходы от оказания платных услуг (работ) получателями средств бюджетов муниципальных округов</w:t>
            </w:r>
          </w:p>
        </w:tc>
        <w:tc>
          <w:tcPr>
            <w:tcW w:w="1842" w:type="dxa"/>
          </w:tcPr>
          <w:p w:rsidR="001A31B8" w:rsidRDefault="001A31B8" w:rsidP="00B54CEC">
            <w:pPr>
              <w:jc w:val="center"/>
            </w:pPr>
          </w:p>
          <w:p w:rsidR="00B54CEC" w:rsidRPr="00B54CEC" w:rsidRDefault="00B54CEC" w:rsidP="00B54CEC">
            <w:pPr>
              <w:jc w:val="center"/>
            </w:pPr>
            <w:r>
              <w:t>100</w:t>
            </w:r>
          </w:p>
        </w:tc>
      </w:tr>
      <w:tr w:rsidR="001A31B8" w:rsidTr="00BF174B">
        <w:tc>
          <w:tcPr>
            <w:tcW w:w="993" w:type="dxa"/>
          </w:tcPr>
          <w:p w:rsidR="001A31B8" w:rsidRPr="00B54CEC" w:rsidRDefault="00BA060F" w:rsidP="00B54CEC">
            <w:pPr>
              <w:jc w:val="center"/>
            </w:pPr>
            <w:r>
              <w:t>8</w:t>
            </w:r>
          </w:p>
        </w:tc>
        <w:tc>
          <w:tcPr>
            <w:tcW w:w="6946" w:type="dxa"/>
          </w:tcPr>
          <w:p w:rsidR="001A31B8" w:rsidRPr="00B54CEC" w:rsidRDefault="00AA512A" w:rsidP="00AA512A">
            <w:pPr>
              <w:autoSpaceDE w:val="0"/>
              <w:autoSpaceDN w:val="0"/>
              <w:adjustRightInd w:val="0"/>
              <w:jc w:val="both"/>
            </w:pPr>
            <w:r>
              <w:t>Прочие доходы от компенсации затрат бюджетов муниципальных округов</w:t>
            </w:r>
          </w:p>
        </w:tc>
        <w:tc>
          <w:tcPr>
            <w:tcW w:w="1842" w:type="dxa"/>
          </w:tcPr>
          <w:p w:rsidR="001A31B8" w:rsidRDefault="001A31B8" w:rsidP="00B54CEC">
            <w:pPr>
              <w:jc w:val="center"/>
            </w:pPr>
          </w:p>
          <w:p w:rsidR="00B54CEC" w:rsidRPr="00B54CEC" w:rsidRDefault="00B54CEC" w:rsidP="00B54CEC">
            <w:pPr>
              <w:jc w:val="center"/>
            </w:pPr>
            <w:r>
              <w:t>100</w:t>
            </w:r>
          </w:p>
        </w:tc>
      </w:tr>
      <w:tr w:rsidR="001A31B8" w:rsidTr="00BF174B">
        <w:tc>
          <w:tcPr>
            <w:tcW w:w="993" w:type="dxa"/>
          </w:tcPr>
          <w:p w:rsidR="001A31B8" w:rsidRPr="00B54CEC" w:rsidRDefault="00BA060F" w:rsidP="00B54CEC">
            <w:pPr>
              <w:jc w:val="center"/>
            </w:pPr>
            <w:r>
              <w:t>9</w:t>
            </w:r>
          </w:p>
        </w:tc>
        <w:tc>
          <w:tcPr>
            <w:tcW w:w="6946" w:type="dxa"/>
          </w:tcPr>
          <w:p w:rsidR="001A31B8" w:rsidRPr="00B54CEC" w:rsidRDefault="00B54CEC">
            <w:pPr>
              <w:rPr>
                <w:b/>
              </w:rPr>
            </w:pPr>
            <w:r w:rsidRPr="00B54CEC">
              <w:rPr>
                <w:b/>
              </w:rPr>
              <w:t>Прочие неналоговые доходы</w:t>
            </w:r>
          </w:p>
        </w:tc>
        <w:tc>
          <w:tcPr>
            <w:tcW w:w="1842" w:type="dxa"/>
          </w:tcPr>
          <w:p w:rsidR="001A31B8" w:rsidRPr="00B54CEC" w:rsidRDefault="001A31B8"/>
        </w:tc>
      </w:tr>
      <w:tr w:rsidR="001A31B8" w:rsidTr="00BF174B">
        <w:tc>
          <w:tcPr>
            <w:tcW w:w="993" w:type="dxa"/>
          </w:tcPr>
          <w:p w:rsidR="001A31B8" w:rsidRPr="00B54CEC" w:rsidRDefault="00BA060F" w:rsidP="00B54CEC">
            <w:pPr>
              <w:jc w:val="center"/>
            </w:pPr>
            <w:r>
              <w:t>10</w:t>
            </w:r>
          </w:p>
        </w:tc>
        <w:tc>
          <w:tcPr>
            <w:tcW w:w="6946" w:type="dxa"/>
          </w:tcPr>
          <w:p w:rsidR="001A31B8" w:rsidRPr="00B54CEC" w:rsidRDefault="00AA512A" w:rsidP="00AA512A">
            <w:pPr>
              <w:autoSpaceDE w:val="0"/>
              <w:autoSpaceDN w:val="0"/>
              <w:adjustRightInd w:val="0"/>
              <w:jc w:val="both"/>
            </w:pPr>
            <w:r>
              <w:t>Невыясненные поступления, зачисляемые в бюджеты муниципальных округов</w:t>
            </w:r>
          </w:p>
        </w:tc>
        <w:tc>
          <w:tcPr>
            <w:tcW w:w="1842" w:type="dxa"/>
          </w:tcPr>
          <w:p w:rsidR="001A31B8" w:rsidRDefault="001A31B8" w:rsidP="00B54CEC">
            <w:pPr>
              <w:jc w:val="center"/>
            </w:pPr>
          </w:p>
          <w:p w:rsidR="00B54CEC" w:rsidRPr="00B54CEC" w:rsidRDefault="00B54CEC" w:rsidP="00B54CEC">
            <w:pPr>
              <w:jc w:val="center"/>
            </w:pPr>
            <w:r>
              <w:t>100</w:t>
            </w:r>
          </w:p>
        </w:tc>
      </w:tr>
      <w:tr w:rsidR="001A31B8" w:rsidTr="00BF174B">
        <w:tc>
          <w:tcPr>
            <w:tcW w:w="993" w:type="dxa"/>
          </w:tcPr>
          <w:p w:rsidR="001A31B8" w:rsidRPr="00B54CEC" w:rsidRDefault="00B54CEC" w:rsidP="00B54CEC">
            <w:pPr>
              <w:jc w:val="center"/>
            </w:pPr>
            <w:r>
              <w:t>1</w:t>
            </w:r>
            <w:r w:rsidR="00BA060F">
              <w:t>1</w:t>
            </w:r>
          </w:p>
        </w:tc>
        <w:tc>
          <w:tcPr>
            <w:tcW w:w="6946" w:type="dxa"/>
          </w:tcPr>
          <w:p w:rsidR="001A31B8" w:rsidRPr="00B54CEC" w:rsidRDefault="00AA512A" w:rsidP="00AA512A">
            <w:pPr>
              <w:autoSpaceDE w:val="0"/>
              <w:autoSpaceDN w:val="0"/>
              <w:adjustRightInd w:val="0"/>
              <w:jc w:val="both"/>
            </w:pPr>
            <w:r>
              <w:t>Прочие неналоговые доходы бюджетов муниципальных округов</w:t>
            </w:r>
          </w:p>
        </w:tc>
        <w:tc>
          <w:tcPr>
            <w:tcW w:w="1842" w:type="dxa"/>
          </w:tcPr>
          <w:p w:rsidR="001A31B8" w:rsidRPr="00B54CEC" w:rsidRDefault="00B54CEC" w:rsidP="00B54CEC">
            <w:pPr>
              <w:jc w:val="center"/>
            </w:pPr>
            <w:r>
              <w:t>100</w:t>
            </w:r>
          </w:p>
        </w:tc>
      </w:tr>
      <w:tr w:rsidR="0011263B" w:rsidTr="00BF174B">
        <w:tc>
          <w:tcPr>
            <w:tcW w:w="993" w:type="dxa"/>
          </w:tcPr>
          <w:p w:rsidR="0011263B" w:rsidRDefault="0011263B" w:rsidP="00B54CEC">
            <w:pPr>
              <w:jc w:val="center"/>
            </w:pPr>
            <w:r>
              <w:t>1</w:t>
            </w:r>
            <w:r w:rsidR="00BA060F">
              <w:t>2</w:t>
            </w:r>
          </w:p>
        </w:tc>
        <w:tc>
          <w:tcPr>
            <w:tcW w:w="6946" w:type="dxa"/>
          </w:tcPr>
          <w:p w:rsidR="0011263B" w:rsidRPr="00B54CEC" w:rsidRDefault="00AA512A" w:rsidP="00AA512A">
            <w:pPr>
              <w:autoSpaceDE w:val="0"/>
              <w:autoSpaceDN w:val="0"/>
              <w:adjustRightInd w:val="0"/>
              <w:jc w:val="both"/>
            </w:pPr>
            <w:r>
              <w:t>Инициативные платежи, зачисляемые в бюджеты муниципальных округов</w:t>
            </w:r>
          </w:p>
        </w:tc>
        <w:tc>
          <w:tcPr>
            <w:tcW w:w="1842" w:type="dxa"/>
          </w:tcPr>
          <w:p w:rsidR="0011263B" w:rsidRDefault="0011263B" w:rsidP="00B54CEC">
            <w:pPr>
              <w:jc w:val="center"/>
            </w:pPr>
          </w:p>
          <w:p w:rsidR="0011263B" w:rsidRDefault="0011263B" w:rsidP="00B54CEC">
            <w:pPr>
              <w:jc w:val="center"/>
            </w:pPr>
            <w:r>
              <w:t>100</w:t>
            </w:r>
          </w:p>
        </w:tc>
      </w:tr>
      <w:tr w:rsidR="001A31B8" w:rsidTr="00BF174B">
        <w:tc>
          <w:tcPr>
            <w:tcW w:w="993" w:type="dxa"/>
          </w:tcPr>
          <w:p w:rsidR="001A31B8" w:rsidRPr="003B69C1" w:rsidRDefault="003B69C1" w:rsidP="0011263B">
            <w:pPr>
              <w:jc w:val="center"/>
            </w:pPr>
            <w:r>
              <w:t>1</w:t>
            </w:r>
            <w:r w:rsidR="00BA060F">
              <w:t>3</w:t>
            </w:r>
          </w:p>
        </w:tc>
        <w:tc>
          <w:tcPr>
            <w:tcW w:w="6946" w:type="dxa"/>
          </w:tcPr>
          <w:p w:rsidR="001A31B8" w:rsidRPr="003B69C1" w:rsidRDefault="001A31B8" w:rsidP="003B69C1">
            <w:pPr>
              <w:rPr>
                <w:b/>
              </w:rPr>
            </w:pPr>
            <w:r w:rsidRPr="003B69C1">
              <w:rPr>
                <w:b/>
              </w:rPr>
              <w:t>Безвозмездные поступления *</w:t>
            </w:r>
          </w:p>
        </w:tc>
        <w:tc>
          <w:tcPr>
            <w:tcW w:w="1842" w:type="dxa"/>
          </w:tcPr>
          <w:p w:rsidR="001A31B8" w:rsidRPr="003B69C1" w:rsidRDefault="003B69C1" w:rsidP="003B69C1">
            <w:pPr>
              <w:jc w:val="center"/>
            </w:pPr>
            <w:r>
              <w:t>100</w:t>
            </w:r>
          </w:p>
        </w:tc>
      </w:tr>
    </w:tbl>
    <w:p w:rsidR="00376898" w:rsidRPr="003B69C1" w:rsidRDefault="00376898">
      <w:r w:rsidRPr="003B69C1">
        <w:rPr>
          <w:b/>
        </w:rPr>
        <w:t>Примечание:</w:t>
      </w:r>
      <w:r w:rsidRPr="003B69C1">
        <w:t xml:space="preserve"> </w:t>
      </w:r>
    </w:p>
    <w:p w:rsidR="00376898" w:rsidRPr="003B69C1" w:rsidRDefault="00376898">
      <w:r w:rsidRPr="003B69C1">
        <w:t>* В</w:t>
      </w:r>
      <w:r w:rsidR="00A8019A">
        <w:t xml:space="preserve"> </w:t>
      </w:r>
      <w:r w:rsidRPr="003B69C1">
        <w:t xml:space="preserve">части безвозмездных поступлений, подлежащих зачислению в бюджет </w:t>
      </w:r>
      <w:r w:rsidR="00AA512A">
        <w:t>муниципального</w:t>
      </w:r>
      <w:r w:rsidRPr="003B69C1">
        <w:t xml:space="preserve"> округа Ревда</w:t>
      </w:r>
      <w:r w:rsidR="00A0163F">
        <w:t xml:space="preserve"> Свердловской области</w:t>
      </w:r>
      <w:r w:rsidRPr="003B69C1">
        <w:t xml:space="preserve">.             </w:t>
      </w:r>
    </w:p>
    <w:sectPr w:rsidR="00376898" w:rsidRPr="003B69C1" w:rsidSect="00435AF5">
      <w:pgSz w:w="11906" w:h="16838"/>
      <w:pgMar w:top="1134" w:right="851" w:bottom="1134" w:left="1418" w:header="720" w:footer="7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527CA" w:rsidRDefault="00B527CA" w:rsidP="003108E0">
      <w:r>
        <w:separator/>
      </w:r>
    </w:p>
  </w:endnote>
  <w:endnote w:type="continuationSeparator" w:id="0">
    <w:p w:rsidR="00B527CA" w:rsidRDefault="00B527CA" w:rsidP="003108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527CA" w:rsidRDefault="00B527CA" w:rsidP="003108E0">
      <w:r>
        <w:separator/>
      </w:r>
    </w:p>
  </w:footnote>
  <w:footnote w:type="continuationSeparator" w:id="0">
    <w:p w:rsidR="00B527CA" w:rsidRDefault="00B527CA" w:rsidP="003108E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AEA583A"/>
    <w:multiLevelType w:val="singleLevel"/>
    <w:tmpl w:val="04190001"/>
    <w:lvl w:ilvl="0">
      <w:start w:val="2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24AB"/>
    <w:rsid w:val="00022A50"/>
    <w:rsid w:val="000604C9"/>
    <w:rsid w:val="000627D1"/>
    <w:rsid w:val="000750FC"/>
    <w:rsid w:val="00085561"/>
    <w:rsid w:val="000914B9"/>
    <w:rsid w:val="000C2513"/>
    <w:rsid w:val="000C2A7B"/>
    <w:rsid w:val="000D1CAE"/>
    <w:rsid w:val="000F3AB9"/>
    <w:rsid w:val="001024FC"/>
    <w:rsid w:val="0011263B"/>
    <w:rsid w:val="0012497B"/>
    <w:rsid w:val="00131811"/>
    <w:rsid w:val="00142FF0"/>
    <w:rsid w:val="0015097E"/>
    <w:rsid w:val="00170E7C"/>
    <w:rsid w:val="001859D6"/>
    <w:rsid w:val="00195A2F"/>
    <w:rsid w:val="001A31B8"/>
    <w:rsid w:val="001A7CD4"/>
    <w:rsid w:val="001B560A"/>
    <w:rsid w:val="001F0F1C"/>
    <w:rsid w:val="00216DFA"/>
    <w:rsid w:val="00222899"/>
    <w:rsid w:val="00227216"/>
    <w:rsid w:val="00234C8C"/>
    <w:rsid w:val="00284952"/>
    <w:rsid w:val="002A62A6"/>
    <w:rsid w:val="002B0F55"/>
    <w:rsid w:val="002B5EF7"/>
    <w:rsid w:val="002C00DB"/>
    <w:rsid w:val="002C3215"/>
    <w:rsid w:val="002C4AF8"/>
    <w:rsid w:val="002D2197"/>
    <w:rsid w:val="002D3F0F"/>
    <w:rsid w:val="002D415A"/>
    <w:rsid w:val="002F68F6"/>
    <w:rsid w:val="003108E0"/>
    <w:rsid w:val="003201FB"/>
    <w:rsid w:val="00337144"/>
    <w:rsid w:val="00360759"/>
    <w:rsid w:val="00376898"/>
    <w:rsid w:val="00390E38"/>
    <w:rsid w:val="003978AD"/>
    <w:rsid w:val="003B69C1"/>
    <w:rsid w:val="003B7A02"/>
    <w:rsid w:val="003D07D0"/>
    <w:rsid w:val="003D37D1"/>
    <w:rsid w:val="003F178B"/>
    <w:rsid w:val="003F3757"/>
    <w:rsid w:val="00404546"/>
    <w:rsid w:val="004057CF"/>
    <w:rsid w:val="00413430"/>
    <w:rsid w:val="0041666B"/>
    <w:rsid w:val="00435AF5"/>
    <w:rsid w:val="00440513"/>
    <w:rsid w:val="00460FA0"/>
    <w:rsid w:val="0046698A"/>
    <w:rsid w:val="004A2ACC"/>
    <w:rsid w:val="004A36D7"/>
    <w:rsid w:val="004A40A3"/>
    <w:rsid w:val="004A7F0D"/>
    <w:rsid w:val="004C739B"/>
    <w:rsid w:val="004E1298"/>
    <w:rsid w:val="004E37A7"/>
    <w:rsid w:val="004E5A61"/>
    <w:rsid w:val="004F4C08"/>
    <w:rsid w:val="005001C7"/>
    <w:rsid w:val="005307FD"/>
    <w:rsid w:val="00531000"/>
    <w:rsid w:val="00536D43"/>
    <w:rsid w:val="00564B7F"/>
    <w:rsid w:val="0056790E"/>
    <w:rsid w:val="00593FAE"/>
    <w:rsid w:val="005A6965"/>
    <w:rsid w:val="005B3421"/>
    <w:rsid w:val="005C2E0E"/>
    <w:rsid w:val="005C632F"/>
    <w:rsid w:val="005E2E3F"/>
    <w:rsid w:val="005F05FA"/>
    <w:rsid w:val="005F24BB"/>
    <w:rsid w:val="006275D7"/>
    <w:rsid w:val="00655E4D"/>
    <w:rsid w:val="00656703"/>
    <w:rsid w:val="00683E26"/>
    <w:rsid w:val="0068691C"/>
    <w:rsid w:val="006A2089"/>
    <w:rsid w:val="006A421F"/>
    <w:rsid w:val="006B4FA5"/>
    <w:rsid w:val="006C02DC"/>
    <w:rsid w:val="006C5482"/>
    <w:rsid w:val="006D41C7"/>
    <w:rsid w:val="006F252F"/>
    <w:rsid w:val="00732E30"/>
    <w:rsid w:val="0073546C"/>
    <w:rsid w:val="0074067E"/>
    <w:rsid w:val="00753FF2"/>
    <w:rsid w:val="007C64CF"/>
    <w:rsid w:val="007D0955"/>
    <w:rsid w:val="007E176E"/>
    <w:rsid w:val="007E2141"/>
    <w:rsid w:val="007F66F2"/>
    <w:rsid w:val="008010BE"/>
    <w:rsid w:val="0080560E"/>
    <w:rsid w:val="00816FD5"/>
    <w:rsid w:val="00833CD0"/>
    <w:rsid w:val="008346A0"/>
    <w:rsid w:val="00836872"/>
    <w:rsid w:val="00843E2A"/>
    <w:rsid w:val="00855884"/>
    <w:rsid w:val="00864499"/>
    <w:rsid w:val="00880686"/>
    <w:rsid w:val="008B599B"/>
    <w:rsid w:val="008B7B12"/>
    <w:rsid w:val="008C7CE5"/>
    <w:rsid w:val="008D02A3"/>
    <w:rsid w:val="008D76AE"/>
    <w:rsid w:val="008E7A92"/>
    <w:rsid w:val="008F2B52"/>
    <w:rsid w:val="00920E0D"/>
    <w:rsid w:val="009379E4"/>
    <w:rsid w:val="009428BC"/>
    <w:rsid w:val="00943B55"/>
    <w:rsid w:val="00975E6D"/>
    <w:rsid w:val="00981F78"/>
    <w:rsid w:val="00990649"/>
    <w:rsid w:val="00997E11"/>
    <w:rsid w:val="009A3573"/>
    <w:rsid w:val="009A5A75"/>
    <w:rsid w:val="009C2E99"/>
    <w:rsid w:val="009D2313"/>
    <w:rsid w:val="009E2945"/>
    <w:rsid w:val="009E5EE4"/>
    <w:rsid w:val="00A0163F"/>
    <w:rsid w:val="00A11125"/>
    <w:rsid w:val="00A156F5"/>
    <w:rsid w:val="00A32553"/>
    <w:rsid w:val="00A343F3"/>
    <w:rsid w:val="00A34648"/>
    <w:rsid w:val="00A56A70"/>
    <w:rsid w:val="00A606A4"/>
    <w:rsid w:val="00A70CC0"/>
    <w:rsid w:val="00A8019A"/>
    <w:rsid w:val="00A80DB8"/>
    <w:rsid w:val="00A93A41"/>
    <w:rsid w:val="00AA512A"/>
    <w:rsid w:val="00AC2EAE"/>
    <w:rsid w:val="00AC688D"/>
    <w:rsid w:val="00AD0F30"/>
    <w:rsid w:val="00AD140B"/>
    <w:rsid w:val="00AD62D7"/>
    <w:rsid w:val="00AF4E98"/>
    <w:rsid w:val="00B02354"/>
    <w:rsid w:val="00B1493A"/>
    <w:rsid w:val="00B20121"/>
    <w:rsid w:val="00B26447"/>
    <w:rsid w:val="00B27234"/>
    <w:rsid w:val="00B527CA"/>
    <w:rsid w:val="00B54CEC"/>
    <w:rsid w:val="00B62FB2"/>
    <w:rsid w:val="00B66BE8"/>
    <w:rsid w:val="00B94017"/>
    <w:rsid w:val="00BA060F"/>
    <w:rsid w:val="00BD0F2F"/>
    <w:rsid w:val="00BE39FF"/>
    <w:rsid w:val="00BF0491"/>
    <w:rsid w:val="00BF174B"/>
    <w:rsid w:val="00BF6E55"/>
    <w:rsid w:val="00C06604"/>
    <w:rsid w:val="00C07DA8"/>
    <w:rsid w:val="00C1103E"/>
    <w:rsid w:val="00C14D91"/>
    <w:rsid w:val="00C2375F"/>
    <w:rsid w:val="00C27C1A"/>
    <w:rsid w:val="00C3204C"/>
    <w:rsid w:val="00C451C1"/>
    <w:rsid w:val="00C56A51"/>
    <w:rsid w:val="00C56E45"/>
    <w:rsid w:val="00C6373D"/>
    <w:rsid w:val="00C660E7"/>
    <w:rsid w:val="00C67E82"/>
    <w:rsid w:val="00C829E1"/>
    <w:rsid w:val="00C95146"/>
    <w:rsid w:val="00CB6017"/>
    <w:rsid w:val="00CC1227"/>
    <w:rsid w:val="00CE578F"/>
    <w:rsid w:val="00CE792D"/>
    <w:rsid w:val="00CF0F5E"/>
    <w:rsid w:val="00D16584"/>
    <w:rsid w:val="00D23367"/>
    <w:rsid w:val="00D334E4"/>
    <w:rsid w:val="00D45F07"/>
    <w:rsid w:val="00D5279C"/>
    <w:rsid w:val="00D56CCC"/>
    <w:rsid w:val="00D93464"/>
    <w:rsid w:val="00D963D7"/>
    <w:rsid w:val="00DA6993"/>
    <w:rsid w:val="00DA7376"/>
    <w:rsid w:val="00DC7658"/>
    <w:rsid w:val="00DE07A2"/>
    <w:rsid w:val="00DE1BFD"/>
    <w:rsid w:val="00DE2D7D"/>
    <w:rsid w:val="00E00161"/>
    <w:rsid w:val="00E00F84"/>
    <w:rsid w:val="00E06EB1"/>
    <w:rsid w:val="00E11CA3"/>
    <w:rsid w:val="00E11D0B"/>
    <w:rsid w:val="00E138EB"/>
    <w:rsid w:val="00E317F4"/>
    <w:rsid w:val="00E3717C"/>
    <w:rsid w:val="00E84D90"/>
    <w:rsid w:val="00E8576A"/>
    <w:rsid w:val="00E92DE7"/>
    <w:rsid w:val="00EA69E1"/>
    <w:rsid w:val="00EB24AB"/>
    <w:rsid w:val="00EC529D"/>
    <w:rsid w:val="00ED3F9D"/>
    <w:rsid w:val="00F03E35"/>
    <w:rsid w:val="00F35C28"/>
    <w:rsid w:val="00F4316F"/>
    <w:rsid w:val="00F460CC"/>
    <w:rsid w:val="00F52C8E"/>
    <w:rsid w:val="00F73D41"/>
    <w:rsid w:val="00F87912"/>
    <w:rsid w:val="00FA3FB9"/>
    <w:rsid w:val="00FA727B"/>
    <w:rsid w:val="00FB71E0"/>
    <w:rsid w:val="00FC6BF4"/>
    <w:rsid w:val="00FE116F"/>
    <w:rsid w:val="00FE26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826346E"/>
  <w15:docId w15:val="{8F22A86E-B35A-4A33-BB3B-32C6A76A41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35AF5"/>
    <w:rPr>
      <w:sz w:val="24"/>
      <w:szCs w:val="24"/>
    </w:rPr>
  </w:style>
  <w:style w:type="paragraph" w:styleId="1">
    <w:name w:val="heading 1"/>
    <w:basedOn w:val="a"/>
    <w:next w:val="a"/>
    <w:qFormat/>
    <w:rsid w:val="00435AF5"/>
    <w:pPr>
      <w:keepNext/>
      <w:outlineLvl w:val="0"/>
    </w:pPr>
    <w:rPr>
      <w:b/>
      <w:sz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3108E0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3108E0"/>
    <w:rPr>
      <w:sz w:val="24"/>
      <w:szCs w:val="24"/>
    </w:rPr>
  </w:style>
  <w:style w:type="paragraph" w:styleId="a5">
    <w:name w:val="footer"/>
    <w:basedOn w:val="a"/>
    <w:link w:val="a6"/>
    <w:rsid w:val="003108E0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rsid w:val="003108E0"/>
    <w:rPr>
      <w:sz w:val="24"/>
      <w:szCs w:val="24"/>
    </w:rPr>
  </w:style>
  <w:style w:type="paragraph" w:customStyle="1" w:styleId="ConsPlusNormal">
    <w:name w:val="ConsPlusNormal"/>
    <w:rsid w:val="006275D7"/>
    <w:pPr>
      <w:autoSpaceDE w:val="0"/>
      <w:autoSpaceDN w:val="0"/>
      <w:adjustRightInd w:val="0"/>
    </w:pPr>
    <w:rPr>
      <w:sz w:val="24"/>
      <w:szCs w:val="24"/>
    </w:rPr>
  </w:style>
  <w:style w:type="paragraph" w:styleId="a7">
    <w:name w:val="Balloon Text"/>
    <w:basedOn w:val="a"/>
    <w:link w:val="a8"/>
    <w:semiHidden/>
    <w:unhideWhenUsed/>
    <w:rsid w:val="00864499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semiHidden/>
    <w:rsid w:val="0086449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AA3E8AF-4DFD-466E-B94E-DACC28CCC4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355</Words>
  <Characters>2030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</vt:lpstr>
    </vt:vector>
  </TitlesOfParts>
  <Company>Microsoft</Company>
  <LinksUpToDate>false</LinksUpToDate>
  <CharactersWithSpaces>2381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</dc:title>
  <dc:creator>финуправление</dc:creator>
  <cp:lastModifiedBy>ovsiankina</cp:lastModifiedBy>
  <cp:revision>3</cp:revision>
  <cp:lastPrinted>2024-11-28T06:56:00Z</cp:lastPrinted>
  <dcterms:created xsi:type="dcterms:W3CDTF">2025-12-11T11:24:00Z</dcterms:created>
  <dcterms:modified xsi:type="dcterms:W3CDTF">2025-12-18T03:50:00Z</dcterms:modified>
</cp:coreProperties>
</file>