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E7B" w:rsidRDefault="00601E7B">
      <w:pPr>
        <w:pStyle w:val="ConsPlusTitle"/>
        <w:jc w:val="center"/>
        <w:outlineLvl w:val="0"/>
      </w:pPr>
      <w:bookmarkStart w:id="0" w:name="_GoBack"/>
      <w:bookmarkEnd w:id="0"/>
      <w:r>
        <w:t>ДУМА ГОРОДСКОГО ОКРУГА РЕВДА</w:t>
      </w:r>
    </w:p>
    <w:p w:rsidR="00601E7B" w:rsidRDefault="00601E7B">
      <w:pPr>
        <w:pStyle w:val="ConsPlusTitle"/>
        <w:jc w:val="center"/>
      </w:pPr>
    </w:p>
    <w:p w:rsidR="00601E7B" w:rsidRDefault="00601E7B">
      <w:pPr>
        <w:pStyle w:val="ConsPlusTitle"/>
        <w:jc w:val="center"/>
      </w:pPr>
      <w:r>
        <w:t>РЕШЕНИЕ</w:t>
      </w:r>
    </w:p>
    <w:p w:rsidR="00601E7B" w:rsidRDefault="00601E7B">
      <w:pPr>
        <w:pStyle w:val="ConsPlusTitle"/>
        <w:jc w:val="center"/>
      </w:pPr>
      <w:r>
        <w:t>от 31 октября 2007 г. N 594</w:t>
      </w:r>
    </w:p>
    <w:p w:rsidR="00601E7B" w:rsidRDefault="00601E7B">
      <w:pPr>
        <w:pStyle w:val="ConsPlusTitle"/>
        <w:jc w:val="center"/>
      </w:pPr>
    </w:p>
    <w:p w:rsidR="00601E7B" w:rsidRDefault="00601E7B">
      <w:pPr>
        <w:pStyle w:val="ConsPlusTitle"/>
        <w:jc w:val="center"/>
      </w:pPr>
      <w:r>
        <w:t>ОБ УТВЕРЖДЕНИИ ПОЛОЖЕНИЯ</w:t>
      </w:r>
    </w:p>
    <w:p w:rsidR="00601E7B" w:rsidRDefault="00601E7B">
      <w:pPr>
        <w:pStyle w:val="ConsPlusTitle"/>
        <w:jc w:val="center"/>
      </w:pPr>
      <w:r>
        <w:t>"О ПОРЯДКЕ УЧЕТА ПРЕДЛОЖЕНИЙ ПО ПРОЕКТУ УСТАВА</w:t>
      </w:r>
    </w:p>
    <w:p w:rsidR="00601E7B" w:rsidRDefault="00601E7B">
      <w:pPr>
        <w:pStyle w:val="ConsPlusTitle"/>
        <w:jc w:val="center"/>
      </w:pPr>
      <w:r>
        <w:t>МУНИЦИПАЛЬНОГО ОКРУГА РЕВДА, ПРОЕКТУ РЕШЕНИЯ ДУМЫ</w:t>
      </w:r>
    </w:p>
    <w:p w:rsidR="00601E7B" w:rsidRDefault="00601E7B">
      <w:pPr>
        <w:pStyle w:val="ConsPlusTitle"/>
        <w:jc w:val="center"/>
      </w:pPr>
      <w:r>
        <w:t>МУНИЦИПАЛЬНОГО ОКРУГА РЕВДА О ВНЕСЕНИИ ИЗМЕНЕНИЙ И</w:t>
      </w:r>
    </w:p>
    <w:p w:rsidR="00601E7B" w:rsidRDefault="00601E7B">
      <w:pPr>
        <w:pStyle w:val="ConsPlusTitle"/>
        <w:jc w:val="center"/>
      </w:pPr>
      <w:r>
        <w:t>(ИЛИ) ДОПОЛНЕНИЙ В УСТАВ МУНИЦИПАЛЬНОГО ОКРУГА РЕВДА</w:t>
      </w:r>
    </w:p>
    <w:p w:rsidR="00601E7B" w:rsidRDefault="00601E7B">
      <w:pPr>
        <w:pStyle w:val="ConsPlusTitle"/>
        <w:jc w:val="center"/>
      </w:pPr>
      <w:r>
        <w:t>И УЧАСТИЯ ГРАЖДАН В ИХ ОБСУЖДЕНИИ"</w:t>
      </w:r>
    </w:p>
    <w:p w:rsidR="00601E7B" w:rsidRDefault="00601E7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601E7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1E7B" w:rsidRDefault="00601E7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1E7B" w:rsidRDefault="00601E7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городского округа Ревда от 27.04.2022 N 75,</w:t>
            </w:r>
          </w:p>
          <w:p w:rsidR="00601E7B" w:rsidRDefault="0045700C">
            <w:pPr>
              <w:pStyle w:val="ConsPlusNormal"/>
              <w:jc w:val="center"/>
            </w:pPr>
            <w:hyperlink r:id="rId5">
              <w:r w:rsidR="00601E7B">
                <w:rPr>
                  <w:color w:val="0000FF"/>
                </w:rPr>
                <w:t>Решения</w:t>
              </w:r>
            </w:hyperlink>
            <w:r w:rsidR="00601E7B">
              <w:rPr>
                <w:color w:val="392C69"/>
              </w:rPr>
              <w:t xml:space="preserve"> Думы муниципального округа Ревда от 29.01.2025 N 309)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</w:tr>
    </w:tbl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6 октября 2003 г. N 131-ФЗ "Об общих принципах организации местного самоуправления в Российской Федерации", руководствуясь </w:t>
      </w:r>
      <w:hyperlink r:id="rId7">
        <w:r>
          <w:rPr>
            <w:color w:val="0000FF"/>
          </w:rPr>
          <w:t>Уставом</w:t>
        </w:r>
      </w:hyperlink>
      <w:r>
        <w:t xml:space="preserve"> муниципального округа Ревда, </w:t>
      </w:r>
      <w:hyperlink r:id="rId8">
        <w:r>
          <w:rPr>
            <w:color w:val="0000FF"/>
          </w:rPr>
          <w:t>Регламентом</w:t>
        </w:r>
      </w:hyperlink>
      <w:r>
        <w:t xml:space="preserve"> Думы городского округа, утвержденного Решением Думы городского округа от 29.03.2006 N 311, Дума решила: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9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6">
        <w:r>
          <w:rPr>
            <w:color w:val="0000FF"/>
          </w:rPr>
          <w:t>Положение</w:t>
        </w:r>
      </w:hyperlink>
      <w:r>
        <w:t xml:space="preserve"> "О порядке учета предложений по проекту Устава муниципального округа Ревда, проекту решения Думы муниципального округа Ревда о внесении изменений и (или) дополнений в Устав муниципального округа Ревда и участия граждан в их обсуждении" (прилагается).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10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2. Настоящее Решение вступает в силу с момента опубликования в бюллетене "Муниципальные ведомости".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3. Контроль исполнения настоящего Решения возложить на комиссию по законодательству и местному самоуправлению (А.Н. </w:t>
      </w:r>
      <w:proofErr w:type="spellStart"/>
      <w:r>
        <w:t>Мозалевич</w:t>
      </w:r>
      <w:proofErr w:type="spellEnd"/>
      <w:r>
        <w:t>).</w:t>
      </w: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right"/>
      </w:pPr>
      <w:r>
        <w:t>Глава</w:t>
      </w:r>
    </w:p>
    <w:p w:rsidR="00601E7B" w:rsidRDefault="00601E7B">
      <w:pPr>
        <w:pStyle w:val="ConsPlusNormal"/>
        <w:jc w:val="right"/>
      </w:pPr>
      <w:r>
        <w:t>городского округа Ревда</w:t>
      </w:r>
    </w:p>
    <w:p w:rsidR="00601E7B" w:rsidRDefault="00601E7B">
      <w:pPr>
        <w:pStyle w:val="ConsPlusNormal"/>
        <w:jc w:val="right"/>
      </w:pPr>
      <w:r>
        <w:t>А.Д.КАБЛИНОВА</w:t>
      </w: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right"/>
        <w:outlineLvl w:val="0"/>
      </w:pPr>
      <w:r>
        <w:t>Утверждено</w:t>
      </w:r>
    </w:p>
    <w:p w:rsidR="00601E7B" w:rsidRDefault="00601E7B">
      <w:pPr>
        <w:pStyle w:val="ConsPlusNormal"/>
        <w:jc w:val="right"/>
      </w:pPr>
      <w:r>
        <w:t>Решением</w:t>
      </w:r>
    </w:p>
    <w:p w:rsidR="00601E7B" w:rsidRDefault="00601E7B">
      <w:pPr>
        <w:pStyle w:val="ConsPlusNormal"/>
        <w:jc w:val="right"/>
      </w:pPr>
      <w:r>
        <w:t>Думы городского округа</w:t>
      </w:r>
    </w:p>
    <w:p w:rsidR="00601E7B" w:rsidRDefault="00601E7B">
      <w:pPr>
        <w:pStyle w:val="ConsPlusNormal"/>
        <w:jc w:val="right"/>
      </w:pPr>
      <w:r>
        <w:t>от 31 октября 2007 г. N 594</w:t>
      </w: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Title"/>
        <w:jc w:val="center"/>
      </w:pPr>
      <w:bookmarkStart w:id="1" w:name="P36"/>
      <w:bookmarkEnd w:id="1"/>
      <w:r>
        <w:t>ПОЛОЖЕНИЕ</w:t>
      </w:r>
    </w:p>
    <w:p w:rsidR="00601E7B" w:rsidRDefault="00601E7B">
      <w:pPr>
        <w:pStyle w:val="ConsPlusTitle"/>
        <w:jc w:val="center"/>
      </w:pPr>
      <w:r>
        <w:t>"О ПОРЯДКЕ УЧЕТА ПРЕДЛОЖЕНИЙ ПО ПРОЕКТУ УСТАВА</w:t>
      </w:r>
    </w:p>
    <w:p w:rsidR="00601E7B" w:rsidRDefault="00601E7B">
      <w:pPr>
        <w:pStyle w:val="ConsPlusTitle"/>
        <w:jc w:val="center"/>
      </w:pPr>
      <w:r>
        <w:t>МУНИЦИПАЛЬНОГО ОКРУГА РЕВДА,</w:t>
      </w:r>
    </w:p>
    <w:p w:rsidR="00601E7B" w:rsidRDefault="00601E7B">
      <w:pPr>
        <w:pStyle w:val="ConsPlusTitle"/>
        <w:jc w:val="center"/>
      </w:pPr>
      <w:r>
        <w:t>ПРОЕКТУ РЕШЕНИЯ ДУМЫ МУНИЦИПАЛЬНОГО ОКРУГА РЕВДА</w:t>
      </w:r>
    </w:p>
    <w:p w:rsidR="00601E7B" w:rsidRDefault="00601E7B">
      <w:pPr>
        <w:pStyle w:val="ConsPlusTitle"/>
        <w:jc w:val="center"/>
      </w:pPr>
      <w:r>
        <w:t>О ВНЕСЕНИИ ИЗМЕНЕНИЙ И (ИЛИ) ДОПОЛНЕНИЙ</w:t>
      </w:r>
    </w:p>
    <w:p w:rsidR="00601E7B" w:rsidRDefault="00601E7B">
      <w:pPr>
        <w:pStyle w:val="ConsPlusTitle"/>
        <w:jc w:val="center"/>
      </w:pPr>
      <w:r>
        <w:t>В УСТАВ МУНИЦИПАЛЬНОГО ОКРУГА РЕВДА И</w:t>
      </w:r>
    </w:p>
    <w:p w:rsidR="00601E7B" w:rsidRDefault="00601E7B">
      <w:pPr>
        <w:pStyle w:val="ConsPlusTitle"/>
        <w:jc w:val="center"/>
      </w:pPr>
      <w:r>
        <w:t>УЧАСТИЯ ГРАЖДАН В ИХ ОБСУЖДЕНИИ"</w:t>
      </w:r>
    </w:p>
    <w:p w:rsidR="00601E7B" w:rsidRDefault="00601E7B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18"/>
        <w:gridCol w:w="113"/>
      </w:tblGrid>
      <w:tr w:rsidR="00601E7B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601E7B" w:rsidRDefault="00601E7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01E7B" w:rsidRDefault="00601E7B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">
              <w:r>
                <w:rPr>
                  <w:color w:val="0000FF"/>
                </w:rPr>
                <w:t>Решения</w:t>
              </w:r>
            </w:hyperlink>
            <w:r>
              <w:rPr>
                <w:color w:val="392C69"/>
              </w:rPr>
              <w:t xml:space="preserve"> Думы городского округа Ревда от 27.04.2022 N 75,</w:t>
            </w:r>
          </w:p>
          <w:p w:rsidR="00601E7B" w:rsidRDefault="0045700C">
            <w:pPr>
              <w:pStyle w:val="ConsPlusNormal"/>
              <w:jc w:val="center"/>
            </w:pPr>
            <w:hyperlink r:id="rId12">
              <w:r w:rsidR="00601E7B">
                <w:rPr>
                  <w:color w:val="0000FF"/>
                </w:rPr>
                <w:t>Решения</w:t>
              </w:r>
            </w:hyperlink>
            <w:r w:rsidR="00601E7B">
              <w:rPr>
                <w:color w:val="392C69"/>
              </w:rPr>
              <w:t xml:space="preserve"> Думы муниципального округа Ревда от 29.01.2025 N 309)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601E7B" w:rsidRDefault="00601E7B">
            <w:pPr>
              <w:pStyle w:val="ConsPlusNormal"/>
            </w:pPr>
          </w:p>
        </w:tc>
      </w:tr>
    </w:tbl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ind w:firstLine="540"/>
        <w:jc w:val="both"/>
      </w:pPr>
      <w:r>
        <w:t xml:space="preserve">1. Настоящее Положение в соответствии с Федеральным </w:t>
      </w:r>
      <w:hyperlink r:id="rId13">
        <w:r>
          <w:rPr>
            <w:color w:val="0000FF"/>
          </w:rPr>
          <w:t>законом</w:t>
        </w:r>
      </w:hyperlink>
      <w:r>
        <w:t xml:space="preserve"> от 6 октября 2003 г. N 131-ФЗ "Об общих принципах организации местного самоуправления в Российской Федерации", </w:t>
      </w:r>
      <w:hyperlink r:id="rId14">
        <w:r>
          <w:rPr>
            <w:color w:val="0000FF"/>
          </w:rPr>
          <w:t>Уставом</w:t>
        </w:r>
      </w:hyperlink>
      <w:r>
        <w:t xml:space="preserve"> муниципального округа регулирует порядок учета предложений по проекту Устава муниципального округа Ревда, проекту решения Думы муниципального округа Ревда о внесении изменений и (или) дополнений в </w:t>
      </w:r>
      <w:hyperlink r:id="rId15">
        <w:r>
          <w:rPr>
            <w:color w:val="0000FF"/>
          </w:rPr>
          <w:t>Устав</w:t>
        </w:r>
      </w:hyperlink>
      <w:r>
        <w:t xml:space="preserve"> муниципального округа Ревда (далее по тексту - предложения), а также порядок участия граждан в их обсуждении.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16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2. Проект Устава муниципального округа Ревда, проект решения Думы городского округа о внесении изменений и (или) дополнений в </w:t>
      </w:r>
      <w:hyperlink r:id="rId17">
        <w:r>
          <w:rPr>
            <w:color w:val="0000FF"/>
          </w:rPr>
          <w:t>Устав</w:t>
        </w:r>
      </w:hyperlink>
      <w:r>
        <w:t xml:space="preserve"> муниципального округа Ревда подлежат официальному опубликованию в бюллетене "Муниципальные ведомости" и на официальном сайте органа местного самоуправления (</w:t>
      </w:r>
      <w:hyperlink r:id="rId18">
        <w:r>
          <w:rPr>
            <w:color w:val="0000FF"/>
          </w:rPr>
          <w:t>https://admrevda.ru/duma.html</w:t>
        </w:r>
      </w:hyperlink>
      <w:r>
        <w:t>) не позднее чем за 30 дней до начала публичных слушаний.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19">
        <w:r>
          <w:rPr>
            <w:color w:val="0000FF"/>
          </w:rPr>
          <w:t>Решения</w:t>
        </w:r>
      </w:hyperlink>
      <w:r>
        <w:t xml:space="preserve"> Думы городского округа Ревда от 27.04.2022 N 75, </w:t>
      </w:r>
      <w:hyperlink r:id="rId20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3. Граждане, проживающие на территории муниципального округа Ревда и обладающие избирательным правом, вправе принять участие в обсуждении проекта Устава муниципального округа Ревда, проекта о внесении изменений и (или) дополнений в </w:t>
      </w:r>
      <w:hyperlink r:id="rId21">
        <w:r>
          <w:rPr>
            <w:color w:val="0000FF"/>
          </w:rPr>
          <w:t>Устав</w:t>
        </w:r>
      </w:hyperlink>
      <w:r>
        <w:t xml:space="preserve"> муниципального округа Ревда путем внесения предложений и замечаний (далее - предложение) к указанным проектам. Предложения принимаются Думой муниципального округа Ревда посредством официального сайта органа местного самоуправления (</w:t>
      </w:r>
      <w:hyperlink r:id="rId22">
        <w:r>
          <w:rPr>
            <w:color w:val="0000FF"/>
          </w:rPr>
          <w:t>https://admrevda.ru/elektronnaya-priemnaya.html</w:t>
        </w:r>
      </w:hyperlink>
      <w:r>
        <w:t xml:space="preserve">) (Электронная приемная), а также по адресу: 623280, Свердловская область, г. Ревда, ул. Цветников, 21, </w:t>
      </w:r>
      <w:proofErr w:type="spellStart"/>
      <w:r>
        <w:t>каб</w:t>
      </w:r>
      <w:proofErr w:type="spellEnd"/>
      <w:r>
        <w:t>. N 24.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23">
        <w:r>
          <w:rPr>
            <w:color w:val="0000FF"/>
          </w:rPr>
          <w:t>Решения</w:t>
        </w:r>
      </w:hyperlink>
      <w:r>
        <w:t xml:space="preserve"> Думы городского округа Ревда от 27.04.2022 N 75, </w:t>
      </w:r>
      <w:hyperlink r:id="rId24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4. Предложения принимаются в течение 30 дней со дня официального опубликования проекта Устава муниципального округа Ревда, проекта о внесении изменений и (или) дополнений в </w:t>
      </w:r>
      <w:hyperlink r:id="rId25">
        <w:r>
          <w:rPr>
            <w:color w:val="0000FF"/>
          </w:rPr>
          <w:t>Устав</w:t>
        </w:r>
      </w:hyperlink>
      <w:r>
        <w:t xml:space="preserve"> муниципального округа Ревда.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5. Предложения вносятся в письменной форме в виде таблицы поправок:</w:t>
      </w: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center"/>
      </w:pPr>
      <w:r>
        <w:t>ПРЕДЛОЖЕНИЯ</w:t>
      </w:r>
    </w:p>
    <w:p w:rsidR="00601E7B" w:rsidRDefault="00601E7B">
      <w:pPr>
        <w:pStyle w:val="ConsPlusNormal"/>
        <w:jc w:val="center"/>
      </w:pPr>
      <w:r>
        <w:t>ПО ПРОЕКТУ УСТАВА МУНИЦИПАЛЬНОГО ОКРУГА РЕВДА,</w:t>
      </w:r>
    </w:p>
    <w:p w:rsidR="00601E7B" w:rsidRDefault="00601E7B">
      <w:pPr>
        <w:pStyle w:val="ConsPlusNormal"/>
        <w:jc w:val="center"/>
      </w:pPr>
      <w:r>
        <w:t>ПРОЕКТУ РЕШЕНИЯ ДУМЫ ГОРОДСКОГО ОКРУГА</w:t>
      </w:r>
    </w:p>
    <w:p w:rsidR="00601E7B" w:rsidRDefault="00601E7B">
      <w:pPr>
        <w:pStyle w:val="ConsPlusNormal"/>
        <w:jc w:val="center"/>
      </w:pPr>
      <w:r>
        <w:t>О ВНЕСЕНИИ ИЗМЕНЕНИЙ И (ИЛИ) ДОПОЛНЕНИЙ</w:t>
      </w:r>
    </w:p>
    <w:p w:rsidR="00601E7B" w:rsidRDefault="00601E7B">
      <w:pPr>
        <w:pStyle w:val="ConsPlusNormal"/>
        <w:jc w:val="center"/>
      </w:pPr>
      <w:r>
        <w:t>В УСТАВ МУНИЦИПАЛЬНОГО ОКРУГА РЕВДА</w:t>
      </w:r>
    </w:p>
    <w:p w:rsidR="00601E7B" w:rsidRDefault="00601E7B">
      <w:pPr>
        <w:pStyle w:val="ConsPlusNormal"/>
        <w:jc w:val="center"/>
      </w:pPr>
    </w:p>
    <w:p w:rsidR="00601E7B" w:rsidRDefault="00601E7B">
      <w:pPr>
        <w:pStyle w:val="ConsPlusNormal"/>
        <w:jc w:val="center"/>
      </w:pPr>
      <w:r>
        <w:t xml:space="preserve">(в ред. </w:t>
      </w:r>
      <w:hyperlink r:id="rId27">
        <w:r>
          <w:rPr>
            <w:color w:val="0000FF"/>
          </w:rPr>
          <w:t>Решения</w:t>
        </w:r>
      </w:hyperlink>
      <w:r>
        <w:t xml:space="preserve"> Думы муниципального округа Ревда</w:t>
      </w:r>
    </w:p>
    <w:p w:rsidR="00601E7B" w:rsidRDefault="00601E7B">
      <w:pPr>
        <w:pStyle w:val="ConsPlusNormal"/>
        <w:jc w:val="center"/>
      </w:pPr>
      <w:r>
        <w:t>от 29.01.2025 N 309)</w:t>
      </w:r>
    </w:p>
    <w:p w:rsidR="00601E7B" w:rsidRDefault="00601E7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479"/>
        <w:gridCol w:w="1304"/>
        <w:gridCol w:w="1304"/>
        <w:gridCol w:w="1304"/>
      </w:tblGrid>
      <w:tr w:rsidR="00601E7B">
        <w:tc>
          <w:tcPr>
            <w:tcW w:w="660" w:type="dxa"/>
          </w:tcPr>
          <w:p w:rsidR="00601E7B" w:rsidRDefault="00601E7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479" w:type="dxa"/>
          </w:tcPr>
          <w:p w:rsidR="00601E7B" w:rsidRDefault="00601E7B">
            <w:pPr>
              <w:pStyle w:val="ConsPlusNormal"/>
              <w:jc w:val="center"/>
            </w:pPr>
            <w:r>
              <w:t xml:space="preserve">Пункт проекта Устава муниципального округа Ревда, проекта решения Думы муниципального округа о внесении изменений и (или) дополнений в </w:t>
            </w:r>
            <w:hyperlink r:id="rId28">
              <w:r>
                <w:rPr>
                  <w:color w:val="0000FF"/>
                </w:rPr>
                <w:t>Устав</w:t>
              </w:r>
            </w:hyperlink>
            <w:r>
              <w:t xml:space="preserve"> муниципального округа Ревда</w:t>
            </w:r>
          </w:p>
        </w:tc>
        <w:tc>
          <w:tcPr>
            <w:tcW w:w="1304" w:type="dxa"/>
          </w:tcPr>
          <w:p w:rsidR="00601E7B" w:rsidRDefault="00601E7B">
            <w:pPr>
              <w:pStyle w:val="ConsPlusNormal"/>
              <w:jc w:val="center"/>
            </w:pPr>
            <w:r>
              <w:t>Текст проекта</w:t>
            </w:r>
          </w:p>
        </w:tc>
        <w:tc>
          <w:tcPr>
            <w:tcW w:w="1304" w:type="dxa"/>
          </w:tcPr>
          <w:p w:rsidR="00601E7B" w:rsidRDefault="00601E7B">
            <w:pPr>
              <w:pStyle w:val="ConsPlusNormal"/>
              <w:jc w:val="center"/>
            </w:pPr>
            <w:r>
              <w:t>Текст поправки</w:t>
            </w:r>
          </w:p>
        </w:tc>
        <w:tc>
          <w:tcPr>
            <w:tcW w:w="1304" w:type="dxa"/>
          </w:tcPr>
          <w:p w:rsidR="00601E7B" w:rsidRDefault="00601E7B">
            <w:pPr>
              <w:pStyle w:val="ConsPlusNormal"/>
              <w:jc w:val="center"/>
            </w:pPr>
            <w:r>
              <w:t>Текст проекта с учетом поправки</w:t>
            </w:r>
          </w:p>
        </w:tc>
      </w:tr>
      <w:tr w:rsidR="00601E7B">
        <w:tc>
          <w:tcPr>
            <w:tcW w:w="660" w:type="dxa"/>
          </w:tcPr>
          <w:p w:rsidR="00601E7B" w:rsidRDefault="00601E7B">
            <w:pPr>
              <w:pStyle w:val="ConsPlusNormal"/>
            </w:pPr>
          </w:p>
        </w:tc>
        <w:tc>
          <w:tcPr>
            <w:tcW w:w="4479" w:type="dxa"/>
          </w:tcPr>
          <w:p w:rsidR="00601E7B" w:rsidRDefault="00601E7B">
            <w:pPr>
              <w:pStyle w:val="ConsPlusNormal"/>
            </w:pPr>
          </w:p>
        </w:tc>
        <w:tc>
          <w:tcPr>
            <w:tcW w:w="1304" w:type="dxa"/>
          </w:tcPr>
          <w:p w:rsidR="00601E7B" w:rsidRDefault="00601E7B">
            <w:pPr>
              <w:pStyle w:val="ConsPlusNormal"/>
            </w:pPr>
          </w:p>
        </w:tc>
        <w:tc>
          <w:tcPr>
            <w:tcW w:w="1304" w:type="dxa"/>
          </w:tcPr>
          <w:p w:rsidR="00601E7B" w:rsidRDefault="00601E7B">
            <w:pPr>
              <w:pStyle w:val="ConsPlusNormal"/>
            </w:pPr>
          </w:p>
        </w:tc>
        <w:tc>
          <w:tcPr>
            <w:tcW w:w="1304" w:type="dxa"/>
          </w:tcPr>
          <w:p w:rsidR="00601E7B" w:rsidRDefault="00601E7B">
            <w:pPr>
              <w:pStyle w:val="ConsPlusNormal"/>
            </w:pPr>
          </w:p>
        </w:tc>
      </w:tr>
    </w:tbl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ind w:firstLine="540"/>
        <w:jc w:val="both"/>
      </w:pPr>
      <w:r>
        <w:t>В предложениях должны быть указаны фамилия, имя, отчество, адрес места жительства и личная подпись гражданина и дата.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6. Предложения по проекту Устава муниципального округа Ревда, проекту решения Думы муниципального округа о внесении изменений и (или) дополнений в </w:t>
      </w:r>
      <w:hyperlink r:id="rId29">
        <w:r>
          <w:rPr>
            <w:color w:val="0000FF"/>
          </w:rPr>
          <w:t>Устав</w:t>
        </w:r>
      </w:hyperlink>
      <w:r>
        <w:t xml:space="preserve"> муниципального округа Ревда должны соответствовать </w:t>
      </w:r>
      <w:hyperlink r:id="rId30">
        <w:r>
          <w:rPr>
            <w:color w:val="0000FF"/>
          </w:rPr>
          <w:t>Конституции</w:t>
        </w:r>
      </w:hyperlink>
      <w:r>
        <w:t xml:space="preserve"> Российской Федерации, законодательству Российской Федерации и законодательству Свердловской области, не допускать противоречия либо несогласованности с иными положениями Устава муниципального округа Ревда, обеспечивать однозначное толкование с положениями </w:t>
      </w:r>
      <w:hyperlink r:id="rId31">
        <w:r>
          <w:rPr>
            <w:color w:val="0000FF"/>
          </w:rPr>
          <w:t>Устава</w:t>
        </w:r>
      </w:hyperlink>
      <w:r>
        <w:t xml:space="preserve"> муниципального округа.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Предложения, направленные несвоевременно, в ненадлежащий адрес, а также с нарушением установленных настоящим пунктом требований, учету и обсуждению не подлежат.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 xml:space="preserve">7. После регистрации в Думе городского округа предложения направляются во временную комиссию Думы городского округа по проведению публичных слушаний по проекту Устава муниципального округа Ревда, проекту решения Думы городского округа о внесении изменений и (или) дополнений в </w:t>
      </w:r>
      <w:hyperlink r:id="rId33">
        <w:r>
          <w:rPr>
            <w:color w:val="0000FF"/>
          </w:rPr>
          <w:t>Устав</w:t>
        </w:r>
      </w:hyperlink>
      <w:r>
        <w:t xml:space="preserve"> муниципального округа Ревда (далее по тексту - временная комиссия Думы городского округа).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8. Временная комиссия Думы городского округа рассматривает поступившие предложения и принимает решение о включении (</w:t>
      </w:r>
      <w:proofErr w:type="spellStart"/>
      <w:r>
        <w:t>невключении</w:t>
      </w:r>
      <w:proofErr w:type="spellEnd"/>
      <w:r>
        <w:t xml:space="preserve">) соответствующих изменений и (или) дополнений в проект Устава муниципального округа Ревда, проект решения Думы муниципального округа Ревда о внесении изменений и (или) дополнений в </w:t>
      </w:r>
      <w:hyperlink r:id="rId35">
        <w:r>
          <w:rPr>
            <w:color w:val="0000FF"/>
          </w:rPr>
          <w:t>Устав</w:t>
        </w:r>
      </w:hyperlink>
      <w:r>
        <w:t xml:space="preserve"> муниципального округа. Предложения носят рекомендательный характер.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36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9. Предложения, оформленные в виде правотворческой инициативы граждан, рассматриваются в порядке, установленном нормативным правовым актом Думы городского округа о порядке реализации правотворческой инициативы граждан в муниципальном округе Ревда.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37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10. При необходимости временная комиссия Думы городского округа приглашает (в письменной форме или по телефону) на свое заседание граждан, подавших предложения.</w:t>
      </w:r>
    </w:p>
    <w:p w:rsidR="00601E7B" w:rsidRDefault="00601E7B">
      <w:pPr>
        <w:pStyle w:val="ConsPlusNormal"/>
        <w:spacing w:before="220"/>
        <w:ind w:firstLine="540"/>
        <w:jc w:val="both"/>
      </w:pPr>
      <w:r>
        <w:t>11. Результаты рассмотрения предложений публикуются одновременно с решением Думы городского округа о результатах публичных слушаний в сроки, установленные нормативным правовым актом Думы городского округа о порядке организации и проведения публичных слушаний в муниципальном округе Ревда.</w:t>
      </w:r>
    </w:p>
    <w:p w:rsidR="00601E7B" w:rsidRDefault="00601E7B">
      <w:pPr>
        <w:pStyle w:val="ConsPlusNormal"/>
        <w:jc w:val="both"/>
      </w:pPr>
      <w:r>
        <w:t xml:space="preserve">(в ред. </w:t>
      </w:r>
      <w:hyperlink r:id="rId38">
        <w:r>
          <w:rPr>
            <w:color w:val="0000FF"/>
          </w:rPr>
          <w:t>Решения</w:t>
        </w:r>
      </w:hyperlink>
      <w:r>
        <w:t xml:space="preserve"> Думы муниципального округа Ревда от 29.01.2025 N 309)</w:t>
      </w: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jc w:val="both"/>
      </w:pPr>
    </w:p>
    <w:p w:rsidR="00601E7B" w:rsidRDefault="00601E7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5738C" w:rsidRDefault="0045738C"/>
    <w:sectPr w:rsidR="0045738C" w:rsidSect="0045700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E7B"/>
    <w:rsid w:val="0045700C"/>
    <w:rsid w:val="0045738C"/>
    <w:rsid w:val="00601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96895-2D66-4D59-9857-B4BBA4108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E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01E7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01E7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762&amp;dst=100010" TargetMode="External"/><Relationship Id="rId13" Type="http://schemas.openxmlformats.org/officeDocument/2006/relationships/hyperlink" Target="https://login.consultant.ru/link/?req=doc&amp;base=LAW&amp;n=501480&amp;dst=100563" TargetMode="External"/><Relationship Id="rId18" Type="http://schemas.openxmlformats.org/officeDocument/2006/relationships/hyperlink" Target="https://admrevda.ru/duma.html" TargetMode="External"/><Relationship Id="rId26" Type="http://schemas.openxmlformats.org/officeDocument/2006/relationships/hyperlink" Target="https://login.consultant.ru/link/?req=doc&amp;base=RLAW071&amp;n=397368&amp;dst=100028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RLAW071&amp;n=393975&amp;dst=100012" TargetMode="External"/><Relationship Id="rId34" Type="http://schemas.openxmlformats.org/officeDocument/2006/relationships/hyperlink" Target="https://login.consultant.ru/link/?req=doc&amp;base=RLAW071&amp;n=397368&amp;dst=100028" TargetMode="External"/><Relationship Id="rId7" Type="http://schemas.openxmlformats.org/officeDocument/2006/relationships/hyperlink" Target="https://login.consultant.ru/link/?req=doc&amp;base=RLAW071&amp;n=393975&amp;dst=101079" TargetMode="External"/><Relationship Id="rId12" Type="http://schemas.openxmlformats.org/officeDocument/2006/relationships/hyperlink" Target="https://login.consultant.ru/link/?req=doc&amp;base=RLAW071&amp;n=397368&amp;dst=100009" TargetMode="External"/><Relationship Id="rId17" Type="http://schemas.openxmlformats.org/officeDocument/2006/relationships/hyperlink" Target="https://login.consultant.ru/link/?req=doc&amp;base=RLAW071&amp;n=393975&amp;dst=100012" TargetMode="External"/><Relationship Id="rId25" Type="http://schemas.openxmlformats.org/officeDocument/2006/relationships/hyperlink" Target="https://login.consultant.ru/link/?req=doc&amp;base=RLAW071&amp;n=393975&amp;dst=100012" TargetMode="External"/><Relationship Id="rId33" Type="http://schemas.openxmlformats.org/officeDocument/2006/relationships/hyperlink" Target="https://login.consultant.ru/link/?req=doc&amp;base=RLAW071&amp;n=393975&amp;dst=100012" TargetMode="External"/><Relationship Id="rId38" Type="http://schemas.openxmlformats.org/officeDocument/2006/relationships/hyperlink" Target="https://login.consultant.ru/link/?req=doc&amp;base=RLAW071&amp;n=397368&amp;dst=100028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71&amp;n=397368&amp;dst=100028" TargetMode="External"/><Relationship Id="rId20" Type="http://schemas.openxmlformats.org/officeDocument/2006/relationships/hyperlink" Target="https://login.consultant.ru/link/?req=doc&amp;base=RLAW071&amp;n=397368&amp;dst=100028" TargetMode="External"/><Relationship Id="rId29" Type="http://schemas.openxmlformats.org/officeDocument/2006/relationships/hyperlink" Target="https://login.consultant.ru/link/?req=doc&amp;base=RLAW071&amp;n=393975&amp;dst=10001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1480&amp;dst=100563" TargetMode="External"/><Relationship Id="rId11" Type="http://schemas.openxmlformats.org/officeDocument/2006/relationships/hyperlink" Target="https://login.consultant.ru/link/?req=doc&amp;base=RLAW071&amp;n=329863&amp;dst=100018" TargetMode="External"/><Relationship Id="rId24" Type="http://schemas.openxmlformats.org/officeDocument/2006/relationships/hyperlink" Target="https://login.consultant.ru/link/?req=doc&amp;base=RLAW071&amp;n=397368&amp;dst=100028" TargetMode="External"/><Relationship Id="rId32" Type="http://schemas.openxmlformats.org/officeDocument/2006/relationships/hyperlink" Target="https://login.consultant.ru/link/?req=doc&amp;base=RLAW071&amp;n=397368&amp;dst=100028" TargetMode="External"/><Relationship Id="rId37" Type="http://schemas.openxmlformats.org/officeDocument/2006/relationships/hyperlink" Target="https://login.consultant.ru/link/?req=doc&amp;base=RLAW071&amp;n=397368&amp;dst=100028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login.consultant.ru/link/?req=doc&amp;base=RLAW071&amp;n=397368&amp;dst=100009" TargetMode="External"/><Relationship Id="rId15" Type="http://schemas.openxmlformats.org/officeDocument/2006/relationships/hyperlink" Target="https://login.consultant.ru/link/?req=doc&amp;base=RLAW071&amp;n=393975&amp;dst=100012" TargetMode="External"/><Relationship Id="rId23" Type="http://schemas.openxmlformats.org/officeDocument/2006/relationships/hyperlink" Target="https://login.consultant.ru/link/?req=doc&amp;base=RLAW071&amp;n=329863&amp;dst=100021" TargetMode="External"/><Relationship Id="rId28" Type="http://schemas.openxmlformats.org/officeDocument/2006/relationships/hyperlink" Target="https://login.consultant.ru/link/?req=doc&amp;base=RLAW071&amp;n=393975&amp;dst=100012" TargetMode="External"/><Relationship Id="rId36" Type="http://schemas.openxmlformats.org/officeDocument/2006/relationships/hyperlink" Target="https://login.consultant.ru/link/?req=doc&amp;base=RLAW071&amp;n=397368&amp;dst=100028" TargetMode="External"/><Relationship Id="rId10" Type="http://schemas.openxmlformats.org/officeDocument/2006/relationships/hyperlink" Target="https://login.consultant.ru/link/?req=doc&amp;base=RLAW071&amp;n=397368&amp;dst=100028" TargetMode="External"/><Relationship Id="rId19" Type="http://schemas.openxmlformats.org/officeDocument/2006/relationships/hyperlink" Target="https://login.consultant.ru/link/?req=doc&amp;base=RLAW071&amp;n=329863&amp;dst=100019" TargetMode="External"/><Relationship Id="rId31" Type="http://schemas.openxmlformats.org/officeDocument/2006/relationships/hyperlink" Target="https://login.consultant.ru/link/?req=doc&amp;base=RLAW071&amp;n=393975&amp;dst=100012" TargetMode="External"/><Relationship Id="rId4" Type="http://schemas.openxmlformats.org/officeDocument/2006/relationships/hyperlink" Target="https://login.consultant.ru/link/?req=doc&amp;base=RLAW071&amp;n=329863&amp;dst=100018" TargetMode="External"/><Relationship Id="rId9" Type="http://schemas.openxmlformats.org/officeDocument/2006/relationships/hyperlink" Target="https://login.consultant.ru/link/?req=doc&amp;base=RLAW071&amp;n=397368&amp;dst=100028" TargetMode="External"/><Relationship Id="rId14" Type="http://schemas.openxmlformats.org/officeDocument/2006/relationships/hyperlink" Target="https://login.consultant.ru/link/?req=doc&amp;base=RLAW071&amp;n=393975&amp;dst=101079" TargetMode="External"/><Relationship Id="rId22" Type="http://schemas.openxmlformats.org/officeDocument/2006/relationships/hyperlink" Target="https://admrevda.ru/elektronnaya-priemnaya.html" TargetMode="External"/><Relationship Id="rId27" Type="http://schemas.openxmlformats.org/officeDocument/2006/relationships/hyperlink" Target="https://login.consultant.ru/link/?req=doc&amp;base=RLAW071&amp;n=397368&amp;dst=100028" TargetMode="External"/><Relationship Id="rId30" Type="http://schemas.openxmlformats.org/officeDocument/2006/relationships/hyperlink" Target="https://login.consultant.ru/link/?req=doc&amp;base=LAW&amp;n=2875" TargetMode="External"/><Relationship Id="rId35" Type="http://schemas.openxmlformats.org/officeDocument/2006/relationships/hyperlink" Target="https://login.consultant.ru/link/?req=doc&amp;base=RLAW071&amp;n=393975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2025-11-18T11:06:00Z</dcterms:created>
  <dcterms:modified xsi:type="dcterms:W3CDTF">2025-11-18T11:09:00Z</dcterms:modified>
</cp:coreProperties>
</file>