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359" w:rsidRPr="007A7F94" w:rsidRDefault="00540359" w:rsidP="00663E63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1B93125" wp14:editId="589F27A4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665F7C">
        <w:rPr>
          <w:rFonts w:ascii="Arial" w:hAnsi="Arial" w:cs="Arial"/>
          <w:sz w:val="28"/>
          <w:szCs w:val="28"/>
        </w:rPr>
        <w:t>(созыв 20</w:t>
      </w:r>
      <w:r w:rsidR="00004EDC" w:rsidRPr="00665F7C">
        <w:rPr>
          <w:rFonts w:ascii="Arial" w:hAnsi="Arial" w:cs="Arial"/>
          <w:sz w:val="28"/>
          <w:szCs w:val="28"/>
        </w:rPr>
        <w:t>21</w:t>
      </w:r>
      <w:r w:rsidRPr="00665F7C">
        <w:rPr>
          <w:rFonts w:ascii="Arial" w:hAnsi="Arial" w:cs="Arial"/>
          <w:sz w:val="28"/>
          <w:szCs w:val="28"/>
        </w:rPr>
        <w:t>-20</w:t>
      </w:r>
      <w:r w:rsidR="007207C9" w:rsidRPr="00665F7C">
        <w:rPr>
          <w:rFonts w:ascii="Arial" w:hAnsi="Arial" w:cs="Arial"/>
          <w:sz w:val="28"/>
          <w:szCs w:val="28"/>
        </w:rPr>
        <w:t>2</w:t>
      </w:r>
      <w:r w:rsidR="00004EDC" w:rsidRPr="00665F7C">
        <w:rPr>
          <w:rFonts w:ascii="Arial" w:hAnsi="Arial" w:cs="Arial"/>
          <w:sz w:val="28"/>
          <w:szCs w:val="28"/>
        </w:rPr>
        <w:t>6</w:t>
      </w:r>
      <w:r w:rsidRPr="00665F7C">
        <w:rPr>
          <w:rFonts w:ascii="Arial" w:hAnsi="Arial" w:cs="Arial"/>
          <w:sz w:val="28"/>
          <w:szCs w:val="28"/>
        </w:rPr>
        <w:t>)</w:t>
      </w: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</w:p>
    <w:p w:rsidR="00540359" w:rsidRPr="00665F7C" w:rsidRDefault="00540359" w:rsidP="00663E63">
      <w:pPr>
        <w:spacing w:after="0" w:line="276" w:lineRule="auto"/>
        <w:jc w:val="center"/>
        <w:rPr>
          <w:rFonts w:ascii="Arial" w:hAnsi="Arial" w:cs="Arial"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РЕШЕНИЕ</w:t>
      </w:r>
    </w:p>
    <w:p w:rsidR="00665F7C" w:rsidRDefault="00665F7C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540359" w:rsidRPr="00665F7C" w:rsidRDefault="005E64A8" w:rsidP="00663E63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665F7C">
        <w:rPr>
          <w:rFonts w:ascii="Arial" w:hAnsi="Arial" w:cs="Arial"/>
          <w:b/>
          <w:sz w:val="28"/>
          <w:szCs w:val="28"/>
        </w:rPr>
        <w:t>о</w:t>
      </w:r>
      <w:r w:rsidR="00540359" w:rsidRPr="00665F7C">
        <w:rPr>
          <w:rFonts w:ascii="Arial" w:hAnsi="Arial" w:cs="Arial"/>
          <w:b/>
          <w:sz w:val="28"/>
          <w:szCs w:val="28"/>
        </w:rPr>
        <w:t>т</w:t>
      </w:r>
      <w:r w:rsidRPr="00665F7C">
        <w:rPr>
          <w:rFonts w:ascii="Arial" w:hAnsi="Arial" w:cs="Arial"/>
          <w:b/>
          <w:sz w:val="28"/>
          <w:szCs w:val="28"/>
        </w:rPr>
        <w:t xml:space="preserve"> </w:t>
      </w:r>
      <w:r w:rsidR="00665F7C">
        <w:rPr>
          <w:rFonts w:ascii="Arial" w:hAnsi="Arial" w:cs="Arial"/>
          <w:b/>
          <w:sz w:val="28"/>
          <w:szCs w:val="28"/>
        </w:rPr>
        <w:t>31 мая 2023 года</w:t>
      </w:r>
      <w:r w:rsidR="007207C9" w:rsidRPr="00665F7C">
        <w:rPr>
          <w:rFonts w:ascii="Arial" w:hAnsi="Arial" w:cs="Arial"/>
          <w:b/>
          <w:sz w:val="28"/>
          <w:szCs w:val="28"/>
        </w:rPr>
        <w:t xml:space="preserve"> № </w:t>
      </w:r>
      <w:r w:rsidR="00C50BE4">
        <w:rPr>
          <w:rFonts w:ascii="Arial" w:hAnsi="Arial" w:cs="Arial"/>
          <w:b/>
          <w:sz w:val="28"/>
          <w:szCs w:val="28"/>
        </w:rPr>
        <w:t>157</w:t>
      </w:r>
      <w:bookmarkStart w:id="0" w:name="_GoBack"/>
      <w:bookmarkEnd w:id="0"/>
    </w:p>
    <w:p w:rsidR="00540359" w:rsidRDefault="00540359" w:rsidP="005376B4">
      <w:pPr>
        <w:pStyle w:val="ConsPlusTitlePage"/>
      </w:pPr>
      <w:r>
        <w:br/>
      </w:r>
    </w:p>
    <w:p w:rsidR="005376B4" w:rsidRDefault="005376B4" w:rsidP="005376B4">
      <w:pPr>
        <w:pStyle w:val="ConsPlusTitlePage"/>
      </w:pPr>
    </w:p>
    <w:p w:rsidR="00865B49" w:rsidRPr="00CA14AF" w:rsidRDefault="007207C9" w:rsidP="005376B4">
      <w:pPr>
        <w:pStyle w:val="ConsPlusTitlePage"/>
        <w:jc w:val="center"/>
        <w:rPr>
          <w:b/>
          <w:i/>
          <w:iCs/>
        </w:rPr>
      </w:pPr>
      <w:r w:rsidRPr="00CA14AF">
        <w:rPr>
          <w:rFonts w:ascii="Arial" w:hAnsi="Arial" w:cs="Arial"/>
          <w:b/>
          <w:i/>
          <w:iCs/>
          <w:sz w:val="24"/>
          <w:szCs w:val="24"/>
        </w:rPr>
        <w:t xml:space="preserve">О внесении </w:t>
      </w:r>
      <w:r w:rsidR="00427AE0" w:rsidRPr="00CA14AF">
        <w:rPr>
          <w:rFonts w:ascii="Arial" w:hAnsi="Arial" w:cs="Arial"/>
          <w:b/>
          <w:i/>
          <w:iCs/>
          <w:sz w:val="24"/>
          <w:szCs w:val="24"/>
        </w:rPr>
        <w:t>изменений</w:t>
      </w:r>
      <w:r w:rsidRPr="00CA14AF">
        <w:rPr>
          <w:rFonts w:ascii="Arial" w:hAnsi="Arial" w:cs="Arial"/>
          <w:b/>
          <w:i/>
          <w:iCs/>
          <w:sz w:val="24"/>
          <w:szCs w:val="24"/>
        </w:rPr>
        <w:t xml:space="preserve"> в </w:t>
      </w:r>
      <w:r w:rsidR="00733712" w:rsidRPr="00CA14AF">
        <w:rPr>
          <w:rFonts w:ascii="Arial" w:hAnsi="Arial" w:cs="Arial"/>
          <w:b/>
          <w:i/>
          <w:iCs/>
          <w:sz w:val="24"/>
          <w:szCs w:val="24"/>
        </w:rPr>
        <w:t xml:space="preserve">Положение «О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городского округа Ревда», утвержденное </w:t>
      </w:r>
      <w:r w:rsidR="00BE5008" w:rsidRPr="00CA14AF">
        <w:rPr>
          <w:rFonts w:ascii="Arial" w:hAnsi="Arial" w:cs="Arial"/>
          <w:b/>
          <w:i/>
          <w:iCs/>
          <w:sz w:val="24"/>
          <w:szCs w:val="24"/>
        </w:rPr>
        <w:t>Решение</w:t>
      </w:r>
      <w:r w:rsidR="00733712" w:rsidRPr="00CA14AF">
        <w:rPr>
          <w:rFonts w:ascii="Arial" w:hAnsi="Arial" w:cs="Arial"/>
          <w:b/>
          <w:i/>
          <w:iCs/>
          <w:sz w:val="24"/>
          <w:szCs w:val="24"/>
        </w:rPr>
        <w:t>м</w:t>
      </w:r>
      <w:r w:rsidR="00BE5008" w:rsidRPr="00CA14AF">
        <w:rPr>
          <w:rFonts w:ascii="Arial" w:hAnsi="Arial" w:cs="Arial"/>
          <w:b/>
          <w:i/>
          <w:iCs/>
          <w:sz w:val="24"/>
          <w:szCs w:val="24"/>
        </w:rPr>
        <w:t xml:space="preserve"> Думы городского округа Ревда от 21.12.2022 г. № 125 </w:t>
      </w:r>
      <w:r w:rsidR="00865B49" w:rsidRPr="000E2352">
        <w:rPr>
          <w:rFonts w:ascii="Arial" w:hAnsi="Arial" w:cs="Arial"/>
          <w:b/>
          <w:i/>
          <w:iCs/>
          <w:sz w:val="24"/>
          <w:szCs w:val="24"/>
        </w:rPr>
        <w:t>и в Решение Думы городского округа Ревда от 21.12.2022 г. № 125</w:t>
      </w:r>
      <w:r w:rsidR="00865B49" w:rsidRPr="00CA14AF">
        <w:rPr>
          <w:rFonts w:ascii="Arial" w:hAnsi="Arial" w:cs="Arial"/>
          <w:b/>
          <w:i/>
          <w:iCs/>
          <w:sz w:val="24"/>
          <w:szCs w:val="24"/>
        </w:rPr>
        <w:t xml:space="preserve"> </w:t>
      </w:r>
    </w:p>
    <w:p w:rsidR="00540359" w:rsidRPr="005E64A8" w:rsidRDefault="00540359" w:rsidP="00663E63">
      <w:pPr>
        <w:pStyle w:val="ConsPlusTitlePage"/>
        <w:spacing w:line="276" w:lineRule="auto"/>
        <w:jc w:val="center"/>
        <w:rPr>
          <w:b/>
        </w:rPr>
      </w:pPr>
    </w:p>
    <w:p w:rsidR="00540359" w:rsidRDefault="00540359" w:rsidP="00663E63">
      <w:pPr>
        <w:pStyle w:val="ConsPlusTitlePage"/>
        <w:spacing w:line="276" w:lineRule="auto"/>
      </w:pPr>
    </w:p>
    <w:p w:rsidR="005376B4" w:rsidRPr="005E64A8" w:rsidRDefault="005376B4" w:rsidP="00663E63">
      <w:pPr>
        <w:pStyle w:val="ConsPlusTitlePage"/>
        <w:spacing w:line="276" w:lineRule="auto"/>
      </w:pPr>
    </w:p>
    <w:p w:rsidR="00427AE0" w:rsidRPr="007A7F94" w:rsidRDefault="00427AE0" w:rsidP="00CA14AF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1A145A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с частью </w:t>
      </w:r>
      <w:r w:rsidR="00004EDC">
        <w:rPr>
          <w:rFonts w:ascii="Arial" w:hAnsi="Arial" w:cs="Arial"/>
          <w:color w:val="000000" w:themeColor="text1"/>
          <w:sz w:val="24"/>
          <w:szCs w:val="24"/>
        </w:rPr>
        <w:t>3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статьи 43 Ф</w:t>
      </w:r>
      <w:r w:rsidRPr="00700E41">
        <w:rPr>
          <w:rFonts w:ascii="Arial" w:hAnsi="Arial" w:cs="Arial"/>
          <w:color w:val="000000" w:themeColor="text1"/>
          <w:sz w:val="24"/>
          <w:szCs w:val="24"/>
        </w:rPr>
        <w:t xml:space="preserve">едерального закона от </w:t>
      </w:r>
      <w:r w:rsidR="00CA14AF">
        <w:rPr>
          <w:rFonts w:ascii="Arial" w:hAnsi="Arial" w:cs="Arial"/>
          <w:color w:val="000000" w:themeColor="text1"/>
          <w:sz w:val="24"/>
          <w:szCs w:val="24"/>
        </w:rPr>
        <w:t>0</w:t>
      </w:r>
      <w:r w:rsidRPr="00700E41">
        <w:rPr>
          <w:rFonts w:ascii="Arial" w:hAnsi="Arial" w:cs="Arial"/>
          <w:color w:val="000000" w:themeColor="text1"/>
          <w:sz w:val="24"/>
          <w:szCs w:val="24"/>
        </w:rPr>
        <w:t>6</w:t>
      </w:r>
      <w:r w:rsidR="00CA14AF">
        <w:rPr>
          <w:rFonts w:ascii="Arial" w:hAnsi="Arial" w:cs="Arial"/>
          <w:color w:val="000000" w:themeColor="text1"/>
          <w:sz w:val="24"/>
          <w:szCs w:val="24"/>
        </w:rPr>
        <w:t>.10.</w:t>
      </w:r>
      <w:r w:rsidRPr="00700E41">
        <w:rPr>
          <w:rFonts w:ascii="Arial" w:hAnsi="Arial" w:cs="Arial"/>
          <w:color w:val="000000" w:themeColor="text1"/>
          <w:sz w:val="24"/>
          <w:szCs w:val="24"/>
        </w:rPr>
        <w:t>2003</w:t>
      </w:r>
      <w:r w:rsidR="00CA14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700E41">
        <w:rPr>
          <w:rFonts w:ascii="Arial" w:hAnsi="Arial" w:cs="Arial"/>
          <w:color w:val="000000" w:themeColor="text1"/>
          <w:sz w:val="24"/>
          <w:szCs w:val="24"/>
        </w:rPr>
        <w:t xml:space="preserve"> 131-ФЗ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700E41">
        <w:rPr>
          <w:rFonts w:ascii="Arial" w:hAnsi="Arial" w:cs="Arial"/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Arial" w:hAnsi="Arial" w:cs="Arial"/>
          <w:color w:val="000000" w:themeColor="text1"/>
          <w:sz w:val="24"/>
          <w:szCs w:val="24"/>
        </w:rPr>
        <w:t>»</w:t>
      </w:r>
      <w:r w:rsidR="00004EDC">
        <w:rPr>
          <w:rFonts w:ascii="Arial" w:hAnsi="Arial" w:cs="Arial"/>
          <w:color w:val="000000" w:themeColor="text1"/>
          <w:sz w:val="24"/>
          <w:szCs w:val="24"/>
        </w:rPr>
        <w:t>, пунктом 4 статьи 7 Федерального закона от 15</w:t>
      </w:r>
      <w:r w:rsidR="00CA14AF">
        <w:rPr>
          <w:rFonts w:ascii="Arial" w:hAnsi="Arial" w:cs="Arial"/>
          <w:color w:val="000000" w:themeColor="text1"/>
          <w:sz w:val="24"/>
          <w:szCs w:val="24"/>
        </w:rPr>
        <w:t>.12.</w:t>
      </w:r>
      <w:r w:rsidR="00004EDC">
        <w:rPr>
          <w:rFonts w:ascii="Arial" w:hAnsi="Arial" w:cs="Arial"/>
          <w:color w:val="000000" w:themeColor="text1"/>
          <w:sz w:val="24"/>
          <w:szCs w:val="24"/>
        </w:rPr>
        <w:t>2001 № 166-ФЗ «О государственном пенсионном обеспечении в Российской Федерации»</w:t>
      </w:r>
      <w:r w:rsidR="00FA0729">
        <w:rPr>
          <w:rFonts w:ascii="Arial" w:hAnsi="Arial" w:cs="Arial"/>
          <w:color w:val="000000" w:themeColor="text1"/>
          <w:sz w:val="24"/>
          <w:szCs w:val="24"/>
        </w:rPr>
        <w:t>, Федеральным законом от 14</w:t>
      </w:r>
      <w:r w:rsidR="00CA14AF">
        <w:rPr>
          <w:rFonts w:ascii="Arial" w:hAnsi="Arial" w:cs="Arial"/>
          <w:color w:val="000000" w:themeColor="text1"/>
          <w:sz w:val="24"/>
          <w:szCs w:val="24"/>
        </w:rPr>
        <w:t>.07.</w:t>
      </w:r>
      <w:r w:rsidR="00FA0729">
        <w:rPr>
          <w:rFonts w:ascii="Arial" w:hAnsi="Arial" w:cs="Arial"/>
          <w:color w:val="000000" w:themeColor="text1"/>
          <w:sz w:val="24"/>
          <w:szCs w:val="24"/>
        </w:rPr>
        <w:t>2022 № 236-ФЗ «О Фонде пенсионного и социального страхования Российской Федерации»</w:t>
      </w:r>
      <w:r w:rsidR="00B70C7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70C70" w:rsidRPr="00B70C70">
        <w:rPr>
          <w:rFonts w:ascii="Arial" w:hAnsi="Arial" w:cs="Arial"/>
          <w:color w:val="000000" w:themeColor="text1"/>
          <w:sz w:val="24"/>
          <w:szCs w:val="24"/>
        </w:rPr>
        <w:t>Закон</w:t>
      </w:r>
      <w:r w:rsidR="00B70C70">
        <w:rPr>
          <w:rFonts w:ascii="Arial" w:hAnsi="Arial" w:cs="Arial"/>
          <w:color w:val="000000" w:themeColor="text1"/>
          <w:sz w:val="24"/>
          <w:szCs w:val="24"/>
        </w:rPr>
        <w:t>ом</w:t>
      </w:r>
      <w:r w:rsidR="00B70C70" w:rsidRPr="00B70C70">
        <w:rPr>
          <w:rFonts w:ascii="Arial" w:hAnsi="Arial" w:cs="Arial"/>
          <w:color w:val="000000" w:themeColor="text1"/>
          <w:sz w:val="24"/>
          <w:szCs w:val="24"/>
        </w:rPr>
        <w:t xml:space="preserve"> Свердловской области от 15.07.2005 </w:t>
      </w:r>
      <w:r w:rsidR="00B70C70">
        <w:rPr>
          <w:rFonts w:ascii="Arial" w:hAnsi="Arial" w:cs="Arial"/>
          <w:color w:val="000000" w:themeColor="text1"/>
          <w:sz w:val="24"/>
          <w:szCs w:val="24"/>
        </w:rPr>
        <w:t>№</w:t>
      </w:r>
      <w:r w:rsidR="00B70C70" w:rsidRPr="00B70C70">
        <w:rPr>
          <w:rFonts w:ascii="Arial" w:hAnsi="Arial" w:cs="Arial"/>
          <w:color w:val="000000" w:themeColor="text1"/>
          <w:sz w:val="24"/>
          <w:szCs w:val="24"/>
        </w:rPr>
        <w:t xml:space="preserve"> 84-ОЗ </w:t>
      </w:r>
      <w:r w:rsidR="00B70C70">
        <w:rPr>
          <w:rFonts w:ascii="Arial" w:hAnsi="Arial" w:cs="Arial"/>
          <w:color w:val="000000" w:themeColor="text1"/>
          <w:sz w:val="24"/>
          <w:szCs w:val="24"/>
        </w:rPr>
        <w:t>«</w:t>
      </w:r>
      <w:r w:rsidR="00B70C70" w:rsidRPr="00B70C70">
        <w:rPr>
          <w:rFonts w:ascii="Arial" w:hAnsi="Arial" w:cs="Arial"/>
          <w:color w:val="000000" w:themeColor="text1"/>
          <w:sz w:val="24"/>
          <w:szCs w:val="24"/>
        </w:rPr>
        <w:t>Об особенностях государственной гражданской службы Свердловской области</w:t>
      </w:r>
      <w:r w:rsidR="00B70C70">
        <w:rPr>
          <w:rFonts w:ascii="Arial" w:hAnsi="Arial" w:cs="Arial"/>
          <w:color w:val="000000" w:themeColor="text1"/>
          <w:sz w:val="24"/>
          <w:szCs w:val="24"/>
        </w:rPr>
        <w:t>»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7A7F94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10245D" w:rsidRPr="005E64A8" w:rsidRDefault="0010245D" w:rsidP="00BE5008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10245D" w:rsidRDefault="0010245D" w:rsidP="00BE5008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5E64A8">
        <w:rPr>
          <w:rFonts w:ascii="Arial" w:hAnsi="Arial" w:cs="Arial"/>
          <w:sz w:val="24"/>
          <w:szCs w:val="24"/>
        </w:rPr>
        <w:t>Р Е Ш И Л А:</w:t>
      </w:r>
    </w:p>
    <w:p w:rsidR="007F1379" w:rsidRPr="005E64A8" w:rsidRDefault="007F1379" w:rsidP="00BE5008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427AE0" w:rsidRPr="00865B49" w:rsidRDefault="00865B49" w:rsidP="00CA14AF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4F3588">
        <w:rPr>
          <w:rFonts w:ascii="Arial" w:hAnsi="Arial" w:cs="Arial"/>
          <w:sz w:val="24"/>
          <w:szCs w:val="24"/>
        </w:rPr>
        <w:t xml:space="preserve">Внести изменения в </w:t>
      </w:r>
      <w:r w:rsidRPr="00BE5008">
        <w:rPr>
          <w:rFonts w:ascii="Arial" w:hAnsi="Arial" w:cs="Arial"/>
          <w:bCs/>
          <w:sz w:val="24"/>
          <w:szCs w:val="24"/>
        </w:rPr>
        <w:t>Решение Думы городского округа Ревда от 21.12.2022 № 125 «Об утверждении Положения «О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городского округа Ревда»</w:t>
      </w:r>
      <w:r w:rsidR="004968B9">
        <w:rPr>
          <w:rFonts w:ascii="Arial" w:hAnsi="Arial" w:cs="Arial"/>
          <w:bCs/>
          <w:sz w:val="24"/>
          <w:szCs w:val="24"/>
        </w:rPr>
        <w:t>,</w:t>
      </w:r>
      <w:r w:rsidRPr="004F3588">
        <w:rPr>
          <w:rFonts w:ascii="Arial" w:hAnsi="Arial" w:cs="Arial"/>
          <w:bCs/>
          <w:sz w:val="24"/>
          <w:szCs w:val="24"/>
        </w:rPr>
        <w:t xml:space="preserve"> следующего содержания</w:t>
      </w:r>
      <w:r w:rsidR="00427AE0" w:rsidRPr="00865B49">
        <w:rPr>
          <w:rFonts w:ascii="Arial" w:hAnsi="Arial" w:cs="Arial"/>
          <w:bCs/>
          <w:sz w:val="24"/>
          <w:szCs w:val="24"/>
        </w:rPr>
        <w:t>:</w:t>
      </w:r>
    </w:p>
    <w:p w:rsidR="00865B49" w:rsidRPr="00865B49" w:rsidRDefault="00BE5008" w:rsidP="004968B9">
      <w:pPr>
        <w:pStyle w:val="a5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BE5008">
        <w:rPr>
          <w:rFonts w:ascii="Arial" w:hAnsi="Arial" w:cs="Arial"/>
          <w:bCs/>
          <w:sz w:val="24"/>
          <w:szCs w:val="24"/>
        </w:rPr>
        <w:t xml:space="preserve">В преамбуле </w:t>
      </w:r>
      <w:r w:rsidR="00733712">
        <w:rPr>
          <w:rFonts w:ascii="Arial" w:hAnsi="Arial" w:cs="Arial"/>
          <w:bCs/>
          <w:sz w:val="24"/>
          <w:szCs w:val="24"/>
        </w:rPr>
        <w:t>Решения</w:t>
      </w:r>
      <w:r w:rsidRPr="00BE5008">
        <w:rPr>
          <w:rFonts w:ascii="Arial" w:hAnsi="Arial" w:cs="Arial"/>
          <w:bCs/>
          <w:sz w:val="24"/>
          <w:szCs w:val="24"/>
        </w:rPr>
        <w:t xml:space="preserve"> слова «от 21.01.1997 № 5-ОЗ» заменить </w:t>
      </w:r>
      <w:r w:rsidR="00865B49">
        <w:rPr>
          <w:rFonts w:ascii="Arial" w:hAnsi="Arial" w:cs="Arial"/>
          <w:bCs/>
          <w:sz w:val="24"/>
          <w:szCs w:val="24"/>
        </w:rPr>
        <w:t>словами</w:t>
      </w:r>
      <w:r w:rsidRPr="00BE5008">
        <w:rPr>
          <w:rFonts w:ascii="Arial" w:hAnsi="Arial" w:cs="Arial"/>
          <w:bCs/>
          <w:sz w:val="24"/>
          <w:szCs w:val="24"/>
        </w:rPr>
        <w:t xml:space="preserve"> «Областным законом от 21.01.1997 № 5-ОЗ».</w:t>
      </w:r>
    </w:p>
    <w:p w:rsidR="00865B49" w:rsidRDefault="00865B49" w:rsidP="00865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0E2352">
        <w:rPr>
          <w:rFonts w:ascii="Arial" w:hAnsi="Arial" w:cs="Arial"/>
          <w:bCs/>
          <w:sz w:val="24"/>
          <w:szCs w:val="24"/>
        </w:rPr>
        <w:t xml:space="preserve">2. </w:t>
      </w:r>
      <w:r w:rsidRPr="000E2352">
        <w:rPr>
          <w:rFonts w:ascii="Arial" w:hAnsi="Arial" w:cs="Arial"/>
          <w:sz w:val="24"/>
          <w:szCs w:val="24"/>
        </w:rPr>
        <w:t xml:space="preserve">Внести изменения в </w:t>
      </w:r>
      <w:r w:rsidRPr="000E2352">
        <w:rPr>
          <w:rFonts w:ascii="Arial" w:hAnsi="Arial" w:cs="Arial"/>
          <w:bCs/>
          <w:sz w:val="24"/>
          <w:szCs w:val="24"/>
        </w:rPr>
        <w:t>Положение «О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городского округа Ревда», утвержденное Решением Думы городского округа Ревда от 21.12.2022 № 125 (далее – Положение)</w:t>
      </w:r>
      <w:r w:rsidR="004968B9" w:rsidRPr="000E2352">
        <w:rPr>
          <w:rFonts w:ascii="Arial" w:hAnsi="Arial" w:cs="Arial"/>
          <w:bCs/>
          <w:sz w:val="24"/>
          <w:szCs w:val="24"/>
        </w:rPr>
        <w:t>,</w:t>
      </w:r>
      <w:r w:rsidRPr="000E2352">
        <w:rPr>
          <w:rFonts w:ascii="Arial" w:hAnsi="Arial" w:cs="Arial"/>
          <w:bCs/>
          <w:sz w:val="24"/>
          <w:szCs w:val="24"/>
        </w:rPr>
        <w:t xml:space="preserve"> следующего содержания:</w:t>
      </w:r>
    </w:p>
    <w:p w:rsidR="00BE5008" w:rsidRPr="00865B49" w:rsidRDefault="00865B49" w:rsidP="00865B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2.1. </w:t>
      </w:r>
      <w:r w:rsidR="00BE5008" w:rsidRPr="00865B49">
        <w:rPr>
          <w:rFonts w:ascii="Arial" w:hAnsi="Arial" w:cs="Arial"/>
          <w:sz w:val="24"/>
          <w:szCs w:val="24"/>
        </w:rPr>
        <w:t xml:space="preserve">В подпункте 1 пункта 3 Положения слова «на постоянной основе» заменить словами </w:t>
      </w:r>
      <w:proofErr w:type="gramStart"/>
      <w:r w:rsidR="00BE5008" w:rsidRPr="00865B49">
        <w:rPr>
          <w:rFonts w:ascii="Arial" w:hAnsi="Arial" w:cs="Arial"/>
          <w:sz w:val="24"/>
          <w:szCs w:val="24"/>
        </w:rPr>
        <w:t>«</w:t>
      </w:r>
      <w:r w:rsidRPr="00865B49">
        <w:rPr>
          <w:rFonts w:ascii="Arial" w:hAnsi="Arial" w:cs="Arial"/>
          <w:sz w:val="24"/>
          <w:szCs w:val="24"/>
          <w:highlight w:val="yellow"/>
        </w:rPr>
        <w:t>,</w:t>
      </w:r>
      <w:r w:rsidR="00BE5008" w:rsidRPr="00865B49">
        <w:rPr>
          <w:rFonts w:ascii="Arial" w:hAnsi="Arial" w:cs="Arial"/>
          <w:sz w:val="24"/>
          <w:szCs w:val="24"/>
        </w:rPr>
        <w:t>осуществляющего</w:t>
      </w:r>
      <w:proofErr w:type="gramEnd"/>
      <w:r w:rsidR="00BE5008" w:rsidRPr="00865B49">
        <w:rPr>
          <w:rFonts w:ascii="Arial" w:hAnsi="Arial" w:cs="Arial"/>
          <w:sz w:val="24"/>
          <w:szCs w:val="24"/>
        </w:rPr>
        <w:t xml:space="preserve"> свои полномочия на постоянной основе».</w:t>
      </w:r>
    </w:p>
    <w:p w:rsidR="00BE5008" w:rsidRPr="00865B49" w:rsidRDefault="00865B49" w:rsidP="00496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2.2. </w:t>
      </w:r>
      <w:r w:rsidR="00BE5008" w:rsidRPr="00865B49">
        <w:rPr>
          <w:rFonts w:ascii="Arial" w:hAnsi="Arial" w:cs="Arial"/>
          <w:sz w:val="24"/>
          <w:szCs w:val="24"/>
        </w:rPr>
        <w:t>В подпункте 2 пункта 3 Положения слова «федеральным</w:t>
      </w:r>
      <w:r>
        <w:rPr>
          <w:rFonts w:ascii="Arial" w:hAnsi="Arial" w:cs="Arial"/>
          <w:sz w:val="24"/>
          <w:szCs w:val="24"/>
        </w:rPr>
        <w:t xml:space="preserve"> </w:t>
      </w:r>
      <w:r w:rsidR="00BE5008" w:rsidRPr="00865B49">
        <w:rPr>
          <w:rFonts w:ascii="Arial" w:hAnsi="Arial" w:cs="Arial"/>
          <w:sz w:val="24"/>
          <w:szCs w:val="24"/>
        </w:rPr>
        <w:t>законодательством» заменить словами «Федеральным законом от 15 декабря 2001 года № 166-ФЗ «О государственном пенсионном обеспечении в Российской Федерации»».</w:t>
      </w:r>
    </w:p>
    <w:p w:rsidR="00865B49" w:rsidRDefault="00865B49" w:rsidP="00496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</w:t>
      </w:r>
      <w:r w:rsidR="00992F19" w:rsidRPr="00865B49">
        <w:rPr>
          <w:rFonts w:ascii="Arial" w:hAnsi="Arial" w:cs="Arial"/>
          <w:sz w:val="24"/>
          <w:szCs w:val="24"/>
        </w:rPr>
        <w:t xml:space="preserve"> </w:t>
      </w:r>
      <w:r w:rsidR="00BE5008" w:rsidRPr="00865B49">
        <w:rPr>
          <w:rFonts w:ascii="Arial" w:hAnsi="Arial" w:cs="Arial"/>
          <w:sz w:val="24"/>
          <w:szCs w:val="24"/>
        </w:rPr>
        <w:t>В подпункте 2 пункта 5 Положения слова «всего срока» заменить словами «в течении всего срока».</w:t>
      </w:r>
    </w:p>
    <w:p w:rsidR="007A7DE9" w:rsidRDefault="00865B49" w:rsidP="00496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</w:t>
      </w:r>
      <w:r w:rsidR="00992F19" w:rsidRPr="00865B49">
        <w:rPr>
          <w:rFonts w:ascii="Arial" w:hAnsi="Arial" w:cs="Arial"/>
          <w:sz w:val="24"/>
          <w:szCs w:val="24"/>
        </w:rPr>
        <w:t xml:space="preserve"> </w:t>
      </w:r>
      <w:r w:rsidR="004D3E1E" w:rsidRPr="00865B49">
        <w:rPr>
          <w:rFonts w:ascii="Arial" w:hAnsi="Arial" w:cs="Arial"/>
          <w:sz w:val="24"/>
          <w:szCs w:val="24"/>
        </w:rPr>
        <w:t>В п</w:t>
      </w:r>
      <w:r w:rsidR="00BE5008" w:rsidRPr="00865B49">
        <w:rPr>
          <w:rFonts w:ascii="Arial" w:hAnsi="Arial" w:cs="Arial"/>
          <w:sz w:val="24"/>
          <w:szCs w:val="24"/>
        </w:rPr>
        <w:t>одпункт</w:t>
      </w:r>
      <w:r w:rsidR="004D3E1E" w:rsidRPr="00865B49">
        <w:rPr>
          <w:rFonts w:ascii="Arial" w:hAnsi="Arial" w:cs="Arial"/>
          <w:sz w:val="24"/>
          <w:szCs w:val="24"/>
        </w:rPr>
        <w:t>е</w:t>
      </w:r>
      <w:r w:rsidR="00BE5008" w:rsidRPr="00865B49">
        <w:rPr>
          <w:rFonts w:ascii="Arial" w:hAnsi="Arial" w:cs="Arial"/>
          <w:sz w:val="24"/>
          <w:szCs w:val="24"/>
        </w:rPr>
        <w:t xml:space="preserve"> 2 пункта 8 Положения после слов «ежемесячное пожизненное содержание» дополнить слова «</w:t>
      </w:r>
      <w:r w:rsidR="004D3E1E" w:rsidRPr="00865B49">
        <w:rPr>
          <w:rFonts w:ascii="Arial" w:hAnsi="Arial" w:cs="Arial"/>
          <w:sz w:val="24"/>
          <w:szCs w:val="24"/>
        </w:rPr>
        <w:t xml:space="preserve">, </w:t>
      </w:r>
      <w:r w:rsidR="00BE5008" w:rsidRPr="00865B49">
        <w:rPr>
          <w:rFonts w:ascii="Arial" w:hAnsi="Arial" w:cs="Arial"/>
          <w:sz w:val="24"/>
          <w:szCs w:val="24"/>
        </w:rPr>
        <w:t>ежемесячное денежное содержание по инвалидности».</w:t>
      </w:r>
    </w:p>
    <w:p w:rsidR="007A7DE9" w:rsidRDefault="007A7DE9" w:rsidP="00496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2.5. </w:t>
      </w:r>
      <w:r w:rsidR="00167959" w:rsidRPr="007A7DE9">
        <w:rPr>
          <w:rFonts w:ascii="Arial" w:hAnsi="Arial" w:cs="Arial"/>
          <w:sz w:val="24"/>
          <w:szCs w:val="24"/>
        </w:rPr>
        <w:t>В пункт</w:t>
      </w:r>
      <w:r w:rsidR="0016781A" w:rsidRPr="007A7DE9">
        <w:rPr>
          <w:rFonts w:ascii="Arial" w:hAnsi="Arial" w:cs="Arial"/>
          <w:sz w:val="24"/>
          <w:szCs w:val="24"/>
        </w:rPr>
        <w:t>е</w:t>
      </w:r>
      <w:r w:rsidR="00167959" w:rsidRPr="007A7DE9">
        <w:rPr>
          <w:rFonts w:ascii="Arial" w:hAnsi="Arial" w:cs="Arial"/>
          <w:sz w:val="24"/>
          <w:szCs w:val="24"/>
        </w:rPr>
        <w:t xml:space="preserve"> 9 Положения после слов «ежемесячное пожизненное содержание» дополнить слова «</w:t>
      </w:r>
      <w:r w:rsidR="0016781A" w:rsidRPr="007A7DE9">
        <w:rPr>
          <w:rFonts w:ascii="Arial" w:hAnsi="Arial" w:cs="Arial"/>
          <w:sz w:val="24"/>
          <w:szCs w:val="24"/>
        </w:rPr>
        <w:t xml:space="preserve">, </w:t>
      </w:r>
      <w:r w:rsidR="00167959" w:rsidRPr="007A7DE9">
        <w:rPr>
          <w:rFonts w:ascii="Arial" w:hAnsi="Arial" w:cs="Arial"/>
          <w:sz w:val="24"/>
          <w:szCs w:val="24"/>
        </w:rPr>
        <w:t>ежемесячное денежное содержание по инвалидности».</w:t>
      </w:r>
    </w:p>
    <w:p w:rsidR="007A7DE9" w:rsidRPr="000E2352" w:rsidRDefault="007A7DE9" w:rsidP="007A7D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E2352">
        <w:rPr>
          <w:rFonts w:ascii="Arial" w:hAnsi="Arial" w:cs="Arial"/>
          <w:sz w:val="24"/>
          <w:szCs w:val="24"/>
        </w:rPr>
        <w:t xml:space="preserve">2.6. В подпункте 1 </w:t>
      </w:r>
      <w:r w:rsidR="00167959" w:rsidRPr="000E2352">
        <w:rPr>
          <w:rFonts w:ascii="Arial" w:hAnsi="Arial" w:cs="Arial"/>
          <w:sz w:val="24"/>
          <w:szCs w:val="24"/>
        </w:rPr>
        <w:t xml:space="preserve">пункта 12 </w:t>
      </w:r>
      <w:r w:rsidR="00731B15" w:rsidRPr="000E2352">
        <w:rPr>
          <w:rFonts w:ascii="Arial" w:hAnsi="Arial" w:cs="Arial"/>
          <w:sz w:val="24"/>
          <w:szCs w:val="24"/>
        </w:rPr>
        <w:t xml:space="preserve">Положения </w:t>
      </w:r>
      <w:r w:rsidRPr="000E2352">
        <w:rPr>
          <w:rFonts w:ascii="Arial" w:hAnsi="Arial" w:cs="Arial"/>
          <w:sz w:val="24"/>
          <w:szCs w:val="24"/>
        </w:rPr>
        <w:t>слова «согласно федеральному закону» заменить словами «согласно Федеральному закону от 15 декабря 2001 года № 166-ФЗ «О государственном пенсионном обеспечении в Российской Федерации»».</w:t>
      </w:r>
    </w:p>
    <w:p w:rsidR="009D52D3" w:rsidRPr="000E2352" w:rsidRDefault="007A7DE9" w:rsidP="00496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0E2352">
        <w:rPr>
          <w:rFonts w:ascii="Arial" w:hAnsi="Arial" w:cs="Arial"/>
          <w:sz w:val="24"/>
          <w:szCs w:val="24"/>
        </w:rPr>
        <w:t xml:space="preserve">2.7. </w:t>
      </w:r>
      <w:r w:rsidR="00BE5008" w:rsidRPr="000E2352">
        <w:rPr>
          <w:rFonts w:ascii="Arial" w:hAnsi="Arial" w:cs="Arial"/>
          <w:sz w:val="24"/>
          <w:szCs w:val="24"/>
        </w:rPr>
        <w:t>В пункте 13 слов</w:t>
      </w:r>
      <w:r w:rsidR="009D52D3" w:rsidRPr="000E2352">
        <w:rPr>
          <w:rFonts w:ascii="Arial" w:hAnsi="Arial" w:cs="Arial"/>
          <w:sz w:val="24"/>
          <w:szCs w:val="24"/>
        </w:rPr>
        <w:t>а</w:t>
      </w:r>
      <w:r w:rsidR="00BE5008" w:rsidRPr="000E2352">
        <w:rPr>
          <w:rFonts w:ascii="Arial" w:hAnsi="Arial" w:cs="Arial"/>
          <w:sz w:val="24"/>
          <w:szCs w:val="24"/>
        </w:rPr>
        <w:t xml:space="preserve"> «(инвалидности)» исключить.</w:t>
      </w:r>
    </w:p>
    <w:p w:rsidR="009D52D3" w:rsidRPr="000E2352" w:rsidRDefault="009D52D3" w:rsidP="00496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0E2352">
        <w:rPr>
          <w:rFonts w:ascii="Arial" w:hAnsi="Arial" w:cs="Arial"/>
          <w:sz w:val="24"/>
          <w:szCs w:val="24"/>
        </w:rPr>
        <w:t xml:space="preserve">2.8. </w:t>
      </w:r>
      <w:r w:rsidR="00F652E2" w:rsidRPr="000E2352">
        <w:rPr>
          <w:rFonts w:ascii="Arial" w:hAnsi="Arial" w:cs="Arial"/>
          <w:sz w:val="24"/>
          <w:szCs w:val="24"/>
        </w:rPr>
        <w:t xml:space="preserve">В </w:t>
      </w:r>
      <w:r w:rsidRPr="000E2352">
        <w:rPr>
          <w:rFonts w:ascii="Arial" w:hAnsi="Arial" w:cs="Arial"/>
          <w:sz w:val="24"/>
          <w:szCs w:val="24"/>
        </w:rPr>
        <w:t>абзацах</w:t>
      </w:r>
      <w:r w:rsidR="00F652E2" w:rsidRPr="000E2352">
        <w:rPr>
          <w:rFonts w:ascii="Arial" w:hAnsi="Arial" w:cs="Arial"/>
          <w:sz w:val="24"/>
          <w:szCs w:val="24"/>
        </w:rPr>
        <w:t xml:space="preserve"> второ</w:t>
      </w:r>
      <w:r w:rsidRPr="000E2352">
        <w:rPr>
          <w:rFonts w:ascii="Arial" w:hAnsi="Arial" w:cs="Arial"/>
          <w:sz w:val="24"/>
          <w:szCs w:val="24"/>
        </w:rPr>
        <w:t>м</w:t>
      </w:r>
      <w:r w:rsidR="00F652E2" w:rsidRPr="000E2352">
        <w:rPr>
          <w:rFonts w:ascii="Arial" w:hAnsi="Arial" w:cs="Arial"/>
          <w:sz w:val="24"/>
          <w:szCs w:val="24"/>
        </w:rPr>
        <w:t xml:space="preserve"> и третье</w:t>
      </w:r>
      <w:r w:rsidRPr="000E2352">
        <w:rPr>
          <w:rFonts w:ascii="Arial" w:hAnsi="Arial" w:cs="Arial"/>
          <w:sz w:val="24"/>
          <w:szCs w:val="24"/>
        </w:rPr>
        <w:t>м</w:t>
      </w:r>
      <w:r w:rsidR="00F652E2" w:rsidRPr="000E2352">
        <w:rPr>
          <w:rFonts w:ascii="Arial" w:hAnsi="Arial" w:cs="Arial"/>
          <w:sz w:val="24"/>
          <w:szCs w:val="24"/>
        </w:rPr>
        <w:t xml:space="preserve"> пункта 14 Положения слова «(по форме согласно Приложению № 2 к настоящему Положению)» заменить словами «по форме согласно Приложению № 2 к настоящему Положению».</w:t>
      </w:r>
    </w:p>
    <w:p w:rsidR="00657050" w:rsidRDefault="009D52D3" w:rsidP="00496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0E2352">
        <w:rPr>
          <w:rFonts w:ascii="Arial" w:hAnsi="Arial" w:cs="Arial"/>
          <w:sz w:val="24"/>
          <w:szCs w:val="24"/>
        </w:rPr>
        <w:t xml:space="preserve">2.9. </w:t>
      </w:r>
      <w:r w:rsidR="00BE5008" w:rsidRPr="000E2352">
        <w:rPr>
          <w:rFonts w:ascii="Arial" w:hAnsi="Arial" w:cs="Arial"/>
          <w:sz w:val="24"/>
          <w:szCs w:val="24"/>
        </w:rPr>
        <w:t xml:space="preserve">В </w:t>
      </w:r>
      <w:r w:rsidRPr="000E2352">
        <w:rPr>
          <w:rFonts w:ascii="Arial" w:hAnsi="Arial" w:cs="Arial"/>
          <w:sz w:val="24"/>
          <w:szCs w:val="24"/>
        </w:rPr>
        <w:t>абзаце</w:t>
      </w:r>
      <w:r w:rsidR="00BE5008" w:rsidRPr="000E2352">
        <w:rPr>
          <w:rFonts w:ascii="Arial" w:hAnsi="Arial" w:cs="Arial"/>
          <w:sz w:val="24"/>
          <w:szCs w:val="24"/>
        </w:rPr>
        <w:t xml:space="preserve"> четверто</w:t>
      </w:r>
      <w:r w:rsidRPr="000E2352">
        <w:rPr>
          <w:rFonts w:ascii="Arial" w:hAnsi="Arial" w:cs="Arial"/>
          <w:sz w:val="24"/>
          <w:szCs w:val="24"/>
        </w:rPr>
        <w:t>м</w:t>
      </w:r>
      <w:r w:rsidR="00BE5008" w:rsidRPr="000E2352">
        <w:rPr>
          <w:rFonts w:ascii="Arial" w:hAnsi="Arial" w:cs="Arial"/>
          <w:sz w:val="24"/>
          <w:szCs w:val="24"/>
        </w:rPr>
        <w:t xml:space="preserve"> пункта 14 Положения слова «сведений из Единого</w:t>
      </w:r>
      <w:r w:rsidR="00BE5008" w:rsidRPr="009D52D3">
        <w:rPr>
          <w:rFonts w:ascii="Arial" w:hAnsi="Arial" w:cs="Arial"/>
          <w:sz w:val="24"/>
          <w:szCs w:val="24"/>
        </w:rPr>
        <w:t xml:space="preserve"> государственного реестра «ЗАГС» последнее место жительства либо» исключить.</w:t>
      </w:r>
    </w:p>
    <w:p w:rsidR="00BE5008" w:rsidRPr="00657050" w:rsidRDefault="00657050" w:rsidP="004968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2.10. </w:t>
      </w:r>
      <w:r w:rsidR="00BE5008" w:rsidRPr="00657050">
        <w:rPr>
          <w:rFonts w:ascii="Arial" w:hAnsi="Arial" w:cs="Arial"/>
          <w:sz w:val="24"/>
          <w:szCs w:val="24"/>
        </w:rPr>
        <w:t xml:space="preserve">Подпункт 2 пункта 16 Положения </w:t>
      </w:r>
      <w:r w:rsidR="00BE5008" w:rsidRPr="00657050">
        <w:rPr>
          <w:rFonts w:ascii="Arial" w:hAnsi="Arial" w:cs="Arial"/>
          <w:bCs/>
          <w:sz w:val="24"/>
          <w:szCs w:val="24"/>
        </w:rPr>
        <w:t>изложить в следующей редакции:</w:t>
      </w:r>
    </w:p>
    <w:p w:rsidR="00657050" w:rsidRDefault="004968B9" w:rsidP="00657050">
      <w:pPr>
        <w:tabs>
          <w:tab w:val="left" w:pos="851"/>
        </w:tabs>
        <w:spacing w:after="0" w:line="24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</w:t>
      </w:r>
      <w:r w:rsidR="00BE5008">
        <w:rPr>
          <w:rFonts w:ascii="Arial" w:hAnsi="Arial" w:cs="Arial"/>
          <w:bCs/>
          <w:sz w:val="24"/>
          <w:szCs w:val="24"/>
        </w:rPr>
        <w:t>«2) справку, выданную территориальным органом Фонда пенсионного и социального страхования Российской Федерации;».</w:t>
      </w:r>
    </w:p>
    <w:p w:rsidR="006A3962" w:rsidRDefault="00657050" w:rsidP="006A39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 xml:space="preserve">2.11. </w:t>
      </w:r>
      <w:r w:rsidR="006A3962">
        <w:rPr>
          <w:rFonts w:ascii="Arial" w:hAnsi="Arial" w:cs="Arial"/>
          <w:bCs/>
          <w:sz w:val="24"/>
          <w:szCs w:val="24"/>
        </w:rPr>
        <w:t>В</w:t>
      </w:r>
      <w:r w:rsidR="00BE5008" w:rsidRPr="00657050">
        <w:rPr>
          <w:rFonts w:ascii="Arial" w:hAnsi="Arial" w:cs="Arial"/>
          <w:bCs/>
          <w:sz w:val="24"/>
          <w:szCs w:val="24"/>
        </w:rPr>
        <w:t xml:space="preserve"> пункт</w:t>
      </w:r>
      <w:r w:rsidR="006A3962">
        <w:rPr>
          <w:rFonts w:ascii="Arial" w:hAnsi="Arial" w:cs="Arial"/>
          <w:bCs/>
          <w:sz w:val="24"/>
          <w:szCs w:val="24"/>
        </w:rPr>
        <w:t xml:space="preserve">е </w:t>
      </w:r>
      <w:r w:rsidR="00BE5008" w:rsidRPr="00657050">
        <w:rPr>
          <w:rFonts w:ascii="Arial" w:hAnsi="Arial" w:cs="Arial"/>
          <w:bCs/>
          <w:sz w:val="24"/>
          <w:szCs w:val="24"/>
        </w:rPr>
        <w:t xml:space="preserve">16 </w:t>
      </w:r>
      <w:r w:rsidR="00BE5008" w:rsidRPr="00657050">
        <w:rPr>
          <w:rFonts w:ascii="Arial" w:hAnsi="Arial" w:cs="Arial"/>
          <w:sz w:val="24"/>
          <w:szCs w:val="24"/>
        </w:rPr>
        <w:t xml:space="preserve">Положения </w:t>
      </w:r>
      <w:r w:rsidR="006A3962">
        <w:rPr>
          <w:rFonts w:ascii="Arial" w:hAnsi="Arial" w:cs="Arial"/>
          <w:sz w:val="24"/>
          <w:szCs w:val="24"/>
        </w:rPr>
        <w:t xml:space="preserve">слова «Заявитель, наряду с документами, указанными в </w:t>
      </w:r>
      <w:hyperlink r:id="rId6" w:history="1">
        <w:r w:rsidR="006A3962" w:rsidRPr="004968B9">
          <w:rPr>
            <w:rFonts w:ascii="Arial" w:hAnsi="Arial" w:cs="Arial"/>
            <w:color w:val="000000" w:themeColor="text1"/>
            <w:sz w:val="24"/>
            <w:szCs w:val="24"/>
          </w:rPr>
          <w:t>абзаце втором</w:t>
        </w:r>
      </w:hyperlink>
      <w:r w:rsidR="006A3962">
        <w:rPr>
          <w:rFonts w:ascii="Arial" w:hAnsi="Arial" w:cs="Arial"/>
          <w:sz w:val="24"/>
          <w:szCs w:val="24"/>
        </w:rPr>
        <w:t xml:space="preserve"> настоящего пункта, вправе также представить документы, указанные в </w:t>
      </w:r>
      <w:hyperlink r:id="rId7" w:history="1">
        <w:r w:rsidR="006A3962" w:rsidRPr="004968B9">
          <w:rPr>
            <w:rFonts w:ascii="Arial" w:hAnsi="Arial" w:cs="Arial"/>
            <w:color w:val="000000" w:themeColor="text1"/>
            <w:sz w:val="24"/>
            <w:szCs w:val="24"/>
          </w:rPr>
          <w:t>абзаце третьем пункта</w:t>
        </w:r>
        <w:r w:rsidR="006A3962">
          <w:rPr>
            <w:rFonts w:ascii="Arial" w:hAnsi="Arial" w:cs="Arial"/>
            <w:color w:val="0000FF"/>
            <w:sz w:val="24"/>
            <w:szCs w:val="24"/>
          </w:rPr>
          <w:t xml:space="preserve"> </w:t>
        </w:r>
        <w:r w:rsidR="006A3962" w:rsidRPr="004968B9">
          <w:rPr>
            <w:rFonts w:ascii="Arial" w:hAnsi="Arial" w:cs="Arial"/>
            <w:color w:val="000000" w:themeColor="text1"/>
            <w:sz w:val="24"/>
            <w:szCs w:val="24"/>
          </w:rPr>
          <w:t>17</w:t>
        </w:r>
      </w:hyperlink>
      <w:r w:rsidR="006A3962">
        <w:rPr>
          <w:rFonts w:ascii="Arial" w:hAnsi="Arial" w:cs="Arial"/>
          <w:sz w:val="24"/>
          <w:szCs w:val="24"/>
        </w:rPr>
        <w:t xml:space="preserve"> настоящего Положения.» заменить словами «</w:t>
      </w:r>
      <w:r w:rsidR="00BE5008">
        <w:rPr>
          <w:rFonts w:ascii="Arial" w:hAnsi="Arial" w:cs="Arial"/>
          <w:bCs/>
          <w:sz w:val="24"/>
          <w:szCs w:val="24"/>
        </w:rPr>
        <w:t xml:space="preserve">Заявитель, наряду с документами, указанными в части второй настоящего пункта, вправе также представить документы, указанные в пункте 17 настоящего Положения». </w:t>
      </w:r>
    </w:p>
    <w:p w:rsidR="00BE5008" w:rsidRPr="006A3962" w:rsidRDefault="004968B9" w:rsidP="006A39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</w:t>
      </w:r>
      <w:r w:rsidR="006A3962">
        <w:rPr>
          <w:rFonts w:ascii="Arial" w:hAnsi="Arial" w:cs="Arial"/>
          <w:bCs/>
          <w:sz w:val="24"/>
          <w:szCs w:val="24"/>
        </w:rPr>
        <w:t>2.12. Абзац</w:t>
      </w:r>
      <w:r w:rsidR="00BE5008" w:rsidRPr="006A3962">
        <w:rPr>
          <w:rFonts w:ascii="Arial" w:hAnsi="Arial" w:cs="Arial"/>
          <w:bCs/>
          <w:sz w:val="24"/>
          <w:szCs w:val="24"/>
        </w:rPr>
        <w:t xml:space="preserve"> втор</w:t>
      </w:r>
      <w:r w:rsidR="006A3962">
        <w:rPr>
          <w:rFonts w:ascii="Arial" w:hAnsi="Arial" w:cs="Arial"/>
          <w:bCs/>
          <w:sz w:val="24"/>
          <w:szCs w:val="24"/>
        </w:rPr>
        <w:t>ой</w:t>
      </w:r>
      <w:r w:rsidR="00BE5008" w:rsidRPr="006A3962">
        <w:rPr>
          <w:rFonts w:ascii="Arial" w:hAnsi="Arial" w:cs="Arial"/>
          <w:bCs/>
          <w:sz w:val="24"/>
          <w:szCs w:val="24"/>
        </w:rPr>
        <w:t xml:space="preserve"> пункта 18 </w:t>
      </w:r>
      <w:r w:rsidR="00BE5008" w:rsidRPr="006A3962">
        <w:rPr>
          <w:rFonts w:ascii="Arial" w:hAnsi="Arial" w:cs="Arial"/>
          <w:sz w:val="24"/>
          <w:szCs w:val="24"/>
        </w:rPr>
        <w:t>Положения</w:t>
      </w:r>
      <w:r w:rsidR="00BE5008" w:rsidRPr="006A3962">
        <w:rPr>
          <w:rFonts w:ascii="Arial" w:hAnsi="Arial" w:cs="Arial"/>
          <w:bCs/>
          <w:sz w:val="24"/>
          <w:szCs w:val="24"/>
        </w:rPr>
        <w:t xml:space="preserve"> дополнить предложением следующего содержания:</w:t>
      </w:r>
    </w:p>
    <w:p w:rsidR="00E35EF0" w:rsidRDefault="004968B9" w:rsidP="00E35EF0">
      <w:pPr>
        <w:tabs>
          <w:tab w:val="left" w:pos="851"/>
        </w:tabs>
        <w:spacing w:after="0" w:line="24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</w:t>
      </w:r>
      <w:r w:rsidR="00BE5008">
        <w:rPr>
          <w:rFonts w:ascii="Arial" w:hAnsi="Arial" w:cs="Arial"/>
          <w:bCs/>
          <w:sz w:val="24"/>
          <w:szCs w:val="24"/>
        </w:rPr>
        <w:t>«При этом днем обращения за пенсией за выслугу лет считается день приема заявления с недостающими документами</w:t>
      </w:r>
      <w:r w:rsidR="00E35EF0">
        <w:rPr>
          <w:rFonts w:ascii="Arial" w:hAnsi="Arial" w:cs="Arial"/>
          <w:bCs/>
          <w:sz w:val="24"/>
          <w:szCs w:val="24"/>
        </w:rPr>
        <w:t>.</w:t>
      </w:r>
      <w:r w:rsidR="00BE5008">
        <w:rPr>
          <w:rFonts w:ascii="Arial" w:hAnsi="Arial" w:cs="Arial"/>
          <w:bCs/>
          <w:sz w:val="24"/>
          <w:szCs w:val="24"/>
        </w:rPr>
        <w:t>».</w:t>
      </w:r>
    </w:p>
    <w:p w:rsidR="00992F19" w:rsidRPr="00E35EF0" w:rsidRDefault="00DA1919" w:rsidP="00E35EF0">
      <w:pPr>
        <w:tabs>
          <w:tab w:val="left" w:pos="851"/>
        </w:tabs>
        <w:spacing w:after="0" w:line="24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</w:t>
      </w:r>
      <w:r w:rsidR="00E35EF0">
        <w:rPr>
          <w:rFonts w:ascii="Arial" w:hAnsi="Arial" w:cs="Arial"/>
          <w:bCs/>
          <w:sz w:val="24"/>
          <w:szCs w:val="24"/>
        </w:rPr>
        <w:t xml:space="preserve">2.13. </w:t>
      </w:r>
      <w:r w:rsidR="00BE5008" w:rsidRPr="00E35EF0">
        <w:rPr>
          <w:rFonts w:ascii="Arial" w:hAnsi="Arial" w:cs="Arial"/>
          <w:bCs/>
          <w:sz w:val="24"/>
          <w:szCs w:val="24"/>
        </w:rPr>
        <w:t xml:space="preserve">В </w:t>
      </w:r>
      <w:r w:rsidR="00E35EF0">
        <w:rPr>
          <w:rFonts w:ascii="Arial" w:hAnsi="Arial" w:cs="Arial"/>
          <w:bCs/>
          <w:sz w:val="24"/>
          <w:szCs w:val="24"/>
        </w:rPr>
        <w:t>абзаце</w:t>
      </w:r>
      <w:r w:rsidR="00BE5008" w:rsidRPr="00E35EF0">
        <w:rPr>
          <w:rFonts w:ascii="Arial" w:hAnsi="Arial" w:cs="Arial"/>
          <w:bCs/>
          <w:sz w:val="24"/>
          <w:szCs w:val="24"/>
        </w:rPr>
        <w:t xml:space="preserve"> перво</w:t>
      </w:r>
      <w:r w:rsidR="00E35EF0">
        <w:rPr>
          <w:rFonts w:ascii="Arial" w:hAnsi="Arial" w:cs="Arial"/>
          <w:bCs/>
          <w:sz w:val="24"/>
          <w:szCs w:val="24"/>
        </w:rPr>
        <w:t>м</w:t>
      </w:r>
      <w:r w:rsidR="00BE5008" w:rsidRPr="00E35EF0">
        <w:rPr>
          <w:rFonts w:ascii="Arial" w:hAnsi="Arial" w:cs="Arial"/>
          <w:bCs/>
          <w:sz w:val="24"/>
          <w:szCs w:val="24"/>
        </w:rPr>
        <w:t xml:space="preserve"> пункта 27 Положения слова «, а также на период осуществления на постоянной основе полномочий депутата представительного органа местного самоуправления» исключить.</w:t>
      </w:r>
    </w:p>
    <w:p w:rsidR="005518E0" w:rsidRDefault="00DA1919" w:rsidP="00DA1919">
      <w:pPr>
        <w:tabs>
          <w:tab w:val="left" w:pos="851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</w:t>
      </w:r>
      <w:r w:rsidR="005518E0">
        <w:rPr>
          <w:rFonts w:ascii="Arial" w:hAnsi="Arial" w:cs="Arial"/>
          <w:bCs/>
          <w:sz w:val="24"/>
          <w:szCs w:val="24"/>
        </w:rPr>
        <w:t xml:space="preserve">2.14. </w:t>
      </w:r>
      <w:r w:rsidR="00BE5008" w:rsidRPr="005518E0">
        <w:rPr>
          <w:rFonts w:ascii="Arial" w:hAnsi="Arial" w:cs="Arial"/>
          <w:bCs/>
          <w:sz w:val="24"/>
          <w:szCs w:val="24"/>
        </w:rPr>
        <w:t xml:space="preserve">В </w:t>
      </w:r>
      <w:r w:rsidR="005518E0">
        <w:rPr>
          <w:rFonts w:ascii="Arial" w:hAnsi="Arial" w:cs="Arial"/>
          <w:bCs/>
          <w:sz w:val="24"/>
          <w:szCs w:val="24"/>
        </w:rPr>
        <w:t>абзаце</w:t>
      </w:r>
      <w:r w:rsidR="00BE5008" w:rsidRPr="005518E0">
        <w:rPr>
          <w:rFonts w:ascii="Arial" w:hAnsi="Arial" w:cs="Arial"/>
          <w:bCs/>
          <w:sz w:val="24"/>
          <w:szCs w:val="24"/>
        </w:rPr>
        <w:t xml:space="preserve"> второ</w:t>
      </w:r>
      <w:r w:rsidR="005518E0">
        <w:rPr>
          <w:rFonts w:ascii="Arial" w:hAnsi="Arial" w:cs="Arial"/>
          <w:bCs/>
          <w:sz w:val="24"/>
          <w:szCs w:val="24"/>
        </w:rPr>
        <w:t>м</w:t>
      </w:r>
      <w:r w:rsidR="00BE5008" w:rsidRPr="005518E0">
        <w:rPr>
          <w:rFonts w:ascii="Arial" w:hAnsi="Arial" w:cs="Arial"/>
          <w:bCs/>
          <w:sz w:val="24"/>
          <w:szCs w:val="24"/>
        </w:rPr>
        <w:t xml:space="preserve"> пункта 27 Положения слово «руководителя» заменить словом «руководителю».</w:t>
      </w:r>
    </w:p>
    <w:p w:rsidR="00992F19" w:rsidRPr="005518E0" w:rsidRDefault="00DA1919" w:rsidP="00DA1919">
      <w:pPr>
        <w:tabs>
          <w:tab w:val="left" w:pos="851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</w:t>
      </w:r>
      <w:r w:rsidR="005518E0">
        <w:rPr>
          <w:rFonts w:ascii="Arial" w:hAnsi="Arial" w:cs="Arial"/>
          <w:bCs/>
          <w:sz w:val="24"/>
          <w:szCs w:val="24"/>
        </w:rPr>
        <w:t xml:space="preserve">2.15. </w:t>
      </w:r>
      <w:r w:rsidR="00BE5008" w:rsidRPr="005518E0">
        <w:rPr>
          <w:rFonts w:ascii="Arial" w:hAnsi="Arial" w:cs="Arial"/>
          <w:bCs/>
          <w:sz w:val="24"/>
          <w:szCs w:val="24"/>
        </w:rPr>
        <w:t>Пункт 31 Положения дополнить следующим основанием для</w:t>
      </w:r>
      <w:r w:rsidR="005518E0">
        <w:rPr>
          <w:rFonts w:ascii="Arial" w:hAnsi="Arial" w:cs="Arial"/>
          <w:bCs/>
          <w:sz w:val="24"/>
          <w:szCs w:val="24"/>
        </w:rPr>
        <w:t xml:space="preserve"> </w:t>
      </w:r>
      <w:r w:rsidR="00BE5008" w:rsidRPr="005518E0">
        <w:rPr>
          <w:rFonts w:ascii="Arial" w:hAnsi="Arial" w:cs="Arial"/>
          <w:bCs/>
          <w:sz w:val="24"/>
          <w:szCs w:val="24"/>
        </w:rPr>
        <w:t>прекращения выплаты пенсии за выслугу лет:</w:t>
      </w:r>
    </w:p>
    <w:p w:rsidR="005518E0" w:rsidRDefault="00DA1919" w:rsidP="00DA1919">
      <w:pPr>
        <w:pStyle w:val="a5"/>
        <w:tabs>
          <w:tab w:val="left" w:pos="851"/>
        </w:tabs>
        <w:spacing w:after="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</w:t>
      </w:r>
      <w:r w:rsidR="00731B15">
        <w:rPr>
          <w:rFonts w:ascii="Arial" w:hAnsi="Arial" w:cs="Arial"/>
          <w:bCs/>
          <w:sz w:val="24"/>
          <w:szCs w:val="24"/>
        </w:rPr>
        <w:t>«4) объявление лица, получающего пенсию за выслугу лет, в установленном законодательством Российской Федерации порядке умершим или признания безвестно отсутствующим</w:t>
      </w:r>
      <w:r w:rsidR="005518E0">
        <w:rPr>
          <w:rFonts w:ascii="Arial" w:hAnsi="Arial" w:cs="Arial"/>
          <w:bCs/>
          <w:sz w:val="24"/>
          <w:szCs w:val="24"/>
        </w:rPr>
        <w:t>.</w:t>
      </w:r>
      <w:r w:rsidR="00731B15">
        <w:rPr>
          <w:rFonts w:ascii="Arial" w:hAnsi="Arial" w:cs="Arial"/>
          <w:bCs/>
          <w:sz w:val="24"/>
          <w:szCs w:val="24"/>
        </w:rPr>
        <w:t>».</w:t>
      </w:r>
    </w:p>
    <w:p w:rsidR="00BE5008" w:rsidRPr="005518E0" w:rsidRDefault="00DA1919" w:rsidP="00DA1919">
      <w:pPr>
        <w:pStyle w:val="a5"/>
        <w:tabs>
          <w:tab w:val="left" w:pos="851"/>
        </w:tabs>
        <w:spacing w:after="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</w:t>
      </w:r>
      <w:r w:rsidR="005518E0">
        <w:rPr>
          <w:rFonts w:ascii="Arial" w:hAnsi="Arial" w:cs="Arial"/>
          <w:bCs/>
          <w:sz w:val="24"/>
          <w:szCs w:val="24"/>
        </w:rPr>
        <w:t xml:space="preserve">2.16. </w:t>
      </w:r>
      <w:r w:rsidR="00BE5008" w:rsidRPr="005518E0">
        <w:rPr>
          <w:rFonts w:ascii="Arial" w:hAnsi="Arial" w:cs="Arial"/>
          <w:bCs/>
          <w:sz w:val="24"/>
          <w:szCs w:val="24"/>
        </w:rPr>
        <w:t>В строке первой граф</w:t>
      </w:r>
      <w:r w:rsidR="0016781A" w:rsidRPr="005518E0">
        <w:rPr>
          <w:rFonts w:ascii="Arial" w:hAnsi="Arial" w:cs="Arial"/>
          <w:bCs/>
          <w:sz w:val="24"/>
          <w:szCs w:val="24"/>
        </w:rPr>
        <w:t>ы</w:t>
      </w:r>
      <w:r w:rsidR="00BE5008" w:rsidRPr="005518E0">
        <w:rPr>
          <w:rFonts w:ascii="Arial" w:hAnsi="Arial" w:cs="Arial"/>
          <w:bCs/>
          <w:sz w:val="24"/>
          <w:szCs w:val="24"/>
        </w:rPr>
        <w:t xml:space="preserve"> первой таблицы, содержащейся в приложении № 4 к Положению, слова «№ записи в трудовой книжке» заменить словами «Документ, подтверждающий стаж (трудовая книжка, сведения о трудовой деятельности, военный билет)».</w:t>
      </w:r>
    </w:p>
    <w:p w:rsidR="005518E0" w:rsidRDefault="005518E0" w:rsidP="00DA1919">
      <w:pPr>
        <w:pStyle w:val="ConsPlusNormal"/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="00044C99" w:rsidRPr="00A9629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44C99" w:rsidRPr="00A96295">
        <w:rPr>
          <w:rFonts w:ascii="Arial" w:hAnsi="Arial" w:cs="Arial"/>
          <w:sz w:val="24"/>
          <w:szCs w:val="24"/>
        </w:rPr>
        <w:t xml:space="preserve">Настоящее </w:t>
      </w:r>
      <w:r w:rsidR="00044C99">
        <w:rPr>
          <w:rFonts w:ascii="Arial" w:hAnsi="Arial" w:cs="Arial"/>
          <w:sz w:val="24"/>
          <w:szCs w:val="24"/>
        </w:rPr>
        <w:t>Р</w:t>
      </w:r>
      <w:r w:rsidR="00044C99"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044C99">
        <w:rPr>
          <w:rFonts w:ascii="Arial" w:hAnsi="Arial" w:cs="Arial"/>
          <w:sz w:val="24"/>
          <w:szCs w:val="24"/>
        </w:rPr>
        <w:t>после официального</w:t>
      </w:r>
      <w:r w:rsidR="00044C99" w:rsidRPr="00A96295">
        <w:rPr>
          <w:rFonts w:ascii="Arial" w:hAnsi="Arial" w:cs="Arial"/>
          <w:sz w:val="24"/>
          <w:szCs w:val="24"/>
        </w:rPr>
        <w:t xml:space="preserve"> опубликования </w:t>
      </w:r>
      <w:r w:rsidR="00044C99">
        <w:rPr>
          <w:rFonts w:ascii="Arial" w:hAnsi="Arial" w:cs="Arial"/>
          <w:sz w:val="24"/>
          <w:szCs w:val="24"/>
        </w:rPr>
        <w:t xml:space="preserve">(обнародования) </w:t>
      </w:r>
      <w:r w:rsidR="00044C99" w:rsidRPr="00A96295">
        <w:rPr>
          <w:rFonts w:ascii="Arial" w:hAnsi="Arial" w:cs="Arial"/>
          <w:sz w:val="24"/>
          <w:szCs w:val="24"/>
        </w:rPr>
        <w:t xml:space="preserve">в общественно-политическом бюллетене Думы и администрации </w:t>
      </w:r>
      <w:r w:rsidR="00044C99" w:rsidRPr="00A96295">
        <w:rPr>
          <w:rFonts w:ascii="Arial" w:hAnsi="Arial" w:cs="Arial"/>
          <w:sz w:val="24"/>
          <w:szCs w:val="24"/>
        </w:rPr>
        <w:lastRenderedPageBreak/>
        <w:t>городского округа Ревда «Муниципальные ведомости».</w:t>
      </w:r>
    </w:p>
    <w:p w:rsidR="00044C99" w:rsidRPr="005518E0" w:rsidRDefault="005518E0" w:rsidP="00DA1919">
      <w:pPr>
        <w:pStyle w:val="ConsPlusNormal"/>
        <w:ind w:firstLine="709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044C99" w:rsidRPr="005518E0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DA1919">
        <w:rPr>
          <w:rFonts w:ascii="Arial" w:hAnsi="Arial" w:cs="Arial"/>
          <w:sz w:val="24"/>
          <w:szCs w:val="24"/>
        </w:rPr>
        <w:t>ую</w:t>
      </w:r>
      <w:r w:rsidR="00044C99" w:rsidRPr="005518E0">
        <w:rPr>
          <w:rFonts w:ascii="Arial" w:hAnsi="Arial" w:cs="Arial"/>
          <w:sz w:val="24"/>
          <w:szCs w:val="24"/>
        </w:rPr>
        <w:t xml:space="preserve"> комисси</w:t>
      </w:r>
      <w:r w:rsidR="00DA1919">
        <w:rPr>
          <w:rFonts w:ascii="Arial" w:hAnsi="Arial" w:cs="Arial"/>
          <w:sz w:val="24"/>
          <w:szCs w:val="24"/>
        </w:rPr>
        <w:t>ю</w:t>
      </w:r>
      <w:r w:rsidR="00044C99" w:rsidRPr="005518E0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044C99" w:rsidRPr="007A7F94" w:rsidRDefault="00044C99" w:rsidP="00992F19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Arial" w:hAnsi="Arial" w:cs="Arial"/>
          <w:b/>
          <w:i/>
          <w:sz w:val="24"/>
          <w:szCs w:val="24"/>
        </w:rPr>
      </w:pPr>
    </w:p>
    <w:p w:rsidR="00FA2024" w:rsidRDefault="00FA2024" w:rsidP="00663E63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DA1919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 w:rsidR="00FA2024">
        <w:rPr>
          <w:rFonts w:ascii="Arial" w:hAnsi="Arial" w:cs="Arial"/>
          <w:b/>
          <w:i/>
          <w:sz w:val="24"/>
          <w:szCs w:val="24"/>
        </w:rPr>
        <w:t>Т</w:t>
      </w:r>
      <w:r>
        <w:rPr>
          <w:rFonts w:ascii="Arial" w:hAnsi="Arial" w:cs="Arial"/>
          <w:b/>
          <w:i/>
          <w:sz w:val="24"/>
          <w:szCs w:val="24"/>
        </w:rPr>
        <w:t xml:space="preserve">.А. </w:t>
      </w:r>
      <w:r w:rsidR="00FA2024">
        <w:rPr>
          <w:rFonts w:ascii="Arial" w:hAnsi="Arial" w:cs="Arial"/>
          <w:b/>
          <w:i/>
          <w:sz w:val="24"/>
          <w:szCs w:val="24"/>
        </w:rPr>
        <w:t>Клепико</w:t>
      </w:r>
      <w:r>
        <w:rPr>
          <w:rFonts w:ascii="Arial" w:hAnsi="Arial" w:cs="Arial"/>
          <w:b/>
          <w:i/>
          <w:sz w:val="24"/>
          <w:szCs w:val="24"/>
        </w:rPr>
        <w:t>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A1919" w:rsidRDefault="00DA191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044C99" w:rsidRPr="007A7F94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004EDC" w:rsidRDefault="00044C99" w:rsidP="00DA19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7207C9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DA1919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004EDC" w:rsidSect="00191D42">
      <w:pgSz w:w="11906" w:h="16838"/>
      <w:pgMar w:top="1418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BD33927"/>
    <w:multiLevelType w:val="multilevel"/>
    <w:tmpl w:val="5826109E"/>
    <w:lvl w:ilvl="0">
      <w:start w:val="1"/>
      <w:numFmt w:val="decimal"/>
      <w:lvlText w:val="%1."/>
      <w:lvlJc w:val="left"/>
      <w:pPr>
        <w:ind w:left="2081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349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13BB"/>
    <w:rsid w:val="00004EDC"/>
    <w:rsid w:val="00004FD9"/>
    <w:rsid w:val="00021D3B"/>
    <w:rsid w:val="000271B8"/>
    <w:rsid w:val="00034748"/>
    <w:rsid w:val="0004337D"/>
    <w:rsid w:val="00044C99"/>
    <w:rsid w:val="00053A66"/>
    <w:rsid w:val="00070785"/>
    <w:rsid w:val="00074215"/>
    <w:rsid w:val="00090A1A"/>
    <w:rsid w:val="00096917"/>
    <w:rsid w:val="000C18D9"/>
    <w:rsid w:val="000C474E"/>
    <w:rsid w:val="000C55BB"/>
    <w:rsid w:val="000D11B4"/>
    <w:rsid w:val="000D5A40"/>
    <w:rsid w:val="000E2352"/>
    <w:rsid w:val="000E2FDE"/>
    <w:rsid w:val="000F7252"/>
    <w:rsid w:val="0010245D"/>
    <w:rsid w:val="001062AA"/>
    <w:rsid w:val="001160E1"/>
    <w:rsid w:val="00122016"/>
    <w:rsid w:val="0013213D"/>
    <w:rsid w:val="00132F29"/>
    <w:rsid w:val="0014461A"/>
    <w:rsid w:val="001578D0"/>
    <w:rsid w:val="001663B8"/>
    <w:rsid w:val="0016781A"/>
    <w:rsid w:val="00167959"/>
    <w:rsid w:val="00181FBD"/>
    <w:rsid w:val="001913BB"/>
    <w:rsid w:val="00191D42"/>
    <w:rsid w:val="00193AB7"/>
    <w:rsid w:val="001A0CA5"/>
    <w:rsid w:val="001E68FD"/>
    <w:rsid w:val="00213EE9"/>
    <w:rsid w:val="002152E1"/>
    <w:rsid w:val="00217B71"/>
    <w:rsid w:val="00224E0B"/>
    <w:rsid w:val="002333E9"/>
    <w:rsid w:val="00242829"/>
    <w:rsid w:val="002826BE"/>
    <w:rsid w:val="00295FC9"/>
    <w:rsid w:val="002A1D9F"/>
    <w:rsid w:val="002A5B79"/>
    <w:rsid w:val="002A6353"/>
    <w:rsid w:val="002C6667"/>
    <w:rsid w:val="002D0A59"/>
    <w:rsid w:val="002F142E"/>
    <w:rsid w:val="002F6916"/>
    <w:rsid w:val="0034479E"/>
    <w:rsid w:val="00347E92"/>
    <w:rsid w:val="003527DA"/>
    <w:rsid w:val="00352921"/>
    <w:rsid w:val="003535A0"/>
    <w:rsid w:val="00383F8D"/>
    <w:rsid w:val="003A13A6"/>
    <w:rsid w:val="003C01E9"/>
    <w:rsid w:val="003D6F0A"/>
    <w:rsid w:val="003E74C4"/>
    <w:rsid w:val="003F5F52"/>
    <w:rsid w:val="003F7242"/>
    <w:rsid w:val="00414C35"/>
    <w:rsid w:val="00427AE0"/>
    <w:rsid w:val="00441BBE"/>
    <w:rsid w:val="004468E5"/>
    <w:rsid w:val="00446FCB"/>
    <w:rsid w:val="00453B7C"/>
    <w:rsid w:val="004604FD"/>
    <w:rsid w:val="00466399"/>
    <w:rsid w:val="004707ED"/>
    <w:rsid w:val="00473251"/>
    <w:rsid w:val="00473659"/>
    <w:rsid w:val="00477EB9"/>
    <w:rsid w:val="004968B9"/>
    <w:rsid w:val="00497B5F"/>
    <w:rsid w:val="004A69E7"/>
    <w:rsid w:val="004A73A1"/>
    <w:rsid w:val="004D3E1E"/>
    <w:rsid w:val="004E157A"/>
    <w:rsid w:val="004F4EE4"/>
    <w:rsid w:val="00516583"/>
    <w:rsid w:val="00531FFC"/>
    <w:rsid w:val="005376B4"/>
    <w:rsid w:val="00540359"/>
    <w:rsid w:val="005518E0"/>
    <w:rsid w:val="00560300"/>
    <w:rsid w:val="005674A8"/>
    <w:rsid w:val="00576512"/>
    <w:rsid w:val="00582CF8"/>
    <w:rsid w:val="005834AE"/>
    <w:rsid w:val="005B2AF4"/>
    <w:rsid w:val="005B6DA3"/>
    <w:rsid w:val="005C25BD"/>
    <w:rsid w:val="005E414E"/>
    <w:rsid w:val="005E64A8"/>
    <w:rsid w:val="005F4B59"/>
    <w:rsid w:val="00606F20"/>
    <w:rsid w:val="00616400"/>
    <w:rsid w:val="006358E0"/>
    <w:rsid w:val="00635EBB"/>
    <w:rsid w:val="00654201"/>
    <w:rsid w:val="00655F43"/>
    <w:rsid w:val="00657050"/>
    <w:rsid w:val="00663E63"/>
    <w:rsid w:val="00665D5B"/>
    <w:rsid w:val="00665F7C"/>
    <w:rsid w:val="00684E51"/>
    <w:rsid w:val="00692087"/>
    <w:rsid w:val="006A3962"/>
    <w:rsid w:val="006B0D5D"/>
    <w:rsid w:val="006C4195"/>
    <w:rsid w:val="006F7818"/>
    <w:rsid w:val="007113BD"/>
    <w:rsid w:val="007207C9"/>
    <w:rsid w:val="00726F48"/>
    <w:rsid w:val="007312E9"/>
    <w:rsid w:val="00731B15"/>
    <w:rsid w:val="00733712"/>
    <w:rsid w:val="007337E7"/>
    <w:rsid w:val="00735EF3"/>
    <w:rsid w:val="0073707A"/>
    <w:rsid w:val="0074776A"/>
    <w:rsid w:val="00763231"/>
    <w:rsid w:val="007805D5"/>
    <w:rsid w:val="007841B8"/>
    <w:rsid w:val="007911C7"/>
    <w:rsid w:val="00792398"/>
    <w:rsid w:val="007A1504"/>
    <w:rsid w:val="007A7DE9"/>
    <w:rsid w:val="007B43B1"/>
    <w:rsid w:val="007C7BEE"/>
    <w:rsid w:val="007F1379"/>
    <w:rsid w:val="00801063"/>
    <w:rsid w:val="008162D4"/>
    <w:rsid w:val="008177FF"/>
    <w:rsid w:val="00825076"/>
    <w:rsid w:val="00825884"/>
    <w:rsid w:val="0083064C"/>
    <w:rsid w:val="00836724"/>
    <w:rsid w:val="00863E49"/>
    <w:rsid w:val="00865B49"/>
    <w:rsid w:val="00895ECF"/>
    <w:rsid w:val="008A2D3C"/>
    <w:rsid w:val="008A7DCB"/>
    <w:rsid w:val="008C23C3"/>
    <w:rsid w:val="008D2F65"/>
    <w:rsid w:val="008E255E"/>
    <w:rsid w:val="008E4C57"/>
    <w:rsid w:val="008F3D32"/>
    <w:rsid w:val="008F64D0"/>
    <w:rsid w:val="009007D8"/>
    <w:rsid w:val="00903FE5"/>
    <w:rsid w:val="00915527"/>
    <w:rsid w:val="009164D6"/>
    <w:rsid w:val="00922ECE"/>
    <w:rsid w:val="00935709"/>
    <w:rsid w:val="00946232"/>
    <w:rsid w:val="00950F6B"/>
    <w:rsid w:val="00952E27"/>
    <w:rsid w:val="00956355"/>
    <w:rsid w:val="00960936"/>
    <w:rsid w:val="0097558E"/>
    <w:rsid w:val="00992F19"/>
    <w:rsid w:val="00997FAC"/>
    <w:rsid w:val="009A0605"/>
    <w:rsid w:val="009A2812"/>
    <w:rsid w:val="009B0EC7"/>
    <w:rsid w:val="009B11D0"/>
    <w:rsid w:val="009B3372"/>
    <w:rsid w:val="009B72DE"/>
    <w:rsid w:val="009C61EB"/>
    <w:rsid w:val="009D0CF0"/>
    <w:rsid w:val="009D52D3"/>
    <w:rsid w:val="009D5641"/>
    <w:rsid w:val="009E06F5"/>
    <w:rsid w:val="009F671D"/>
    <w:rsid w:val="009F68CD"/>
    <w:rsid w:val="009F741F"/>
    <w:rsid w:val="00A00D8E"/>
    <w:rsid w:val="00A2753F"/>
    <w:rsid w:val="00A47A90"/>
    <w:rsid w:val="00A5509A"/>
    <w:rsid w:val="00A56D1D"/>
    <w:rsid w:val="00A61D6B"/>
    <w:rsid w:val="00A80656"/>
    <w:rsid w:val="00A87ABD"/>
    <w:rsid w:val="00AA4C7C"/>
    <w:rsid w:val="00AC31EE"/>
    <w:rsid w:val="00AC3DDC"/>
    <w:rsid w:val="00AD4549"/>
    <w:rsid w:val="00AD4D87"/>
    <w:rsid w:val="00AE0331"/>
    <w:rsid w:val="00AF2524"/>
    <w:rsid w:val="00B21AB3"/>
    <w:rsid w:val="00B3184A"/>
    <w:rsid w:val="00B4416D"/>
    <w:rsid w:val="00B579B0"/>
    <w:rsid w:val="00B70C70"/>
    <w:rsid w:val="00B75F26"/>
    <w:rsid w:val="00B773C9"/>
    <w:rsid w:val="00B819AF"/>
    <w:rsid w:val="00B837E2"/>
    <w:rsid w:val="00B85827"/>
    <w:rsid w:val="00B91DE1"/>
    <w:rsid w:val="00BA240D"/>
    <w:rsid w:val="00BB53B6"/>
    <w:rsid w:val="00BC5538"/>
    <w:rsid w:val="00BE4441"/>
    <w:rsid w:val="00BE5008"/>
    <w:rsid w:val="00BE62A8"/>
    <w:rsid w:val="00C01750"/>
    <w:rsid w:val="00C03B0F"/>
    <w:rsid w:val="00C06C77"/>
    <w:rsid w:val="00C163F8"/>
    <w:rsid w:val="00C20C91"/>
    <w:rsid w:val="00C21730"/>
    <w:rsid w:val="00C30857"/>
    <w:rsid w:val="00C43526"/>
    <w:rsid w:val="00C50BE4"/>
    <w:rsid w:val="00C53D86"/>
    <w:rsid w:val="00C544C0"/>
    <w:rsid w:val="00C96437"/>
    <w:rsid w:val="00CA14AF"/>
    <w:rsid w:val="00CA3F4A"/>
    <w:rsid w:val="00CB28B8"/>
    <w:rsid w:val="00CD3EA2"/>
    <w:rsid w:val="00CD5DB1"/>
    <w:rsid w:val="00CE329D"/>
    <w:rsid w:val="00D0020A"/>
    <w:rsid w:val="00D00B48"/>
    <w:rsid w:val="00D0312E"/>
    <w:rsid w:val="00D1149D"/>
    <w:rsid w:val="00D135B9"/>
    <w:rsid w:val="00D2120F"/>
    <w:rsid w:val="00D24469"/>
    <w:rsid w:val="00D417AE"/>
    <w:rsid w:val="00D45A73"/>
    <w:rsid w:val="00D506D3"/>
    <w:rsid w:val="00D52F2B"/>
    <w:rsid w:val="00D84036"/>
    <w:rsid w:val="00D868F9"/>
    <w:rsid w:val="00D8724A"/>
    <w:rsid w:val="00DA1919"/>
    <w:rsid w:val="00DC70FF"/>
    <w:rsid w:val="00DE535C"/>
    <w:rsid w:val="00DE66DC"/>
    <w:rsid w:val="00DE7DC5"/>
    <w:rsid w:val="00E04659"/>
    <w:rsid w:val="00E1532E"/>
    <w:rsid w:val="00E338B4"/>
    <w:rsid w:val="00E35EF0"/>
    <w:rsid w:val="00E50AE5"/>
    <w:rsid w:val="00E57B3E"/>
    <w:rsid w:val="00E63D25"/>
    <w:rsid w:val="00E71DFD"/>
    <w:rsid w:val="00E814F4"/>
    <w:rsid w:val="00E9635F"/>
    <w:rsid w:val="00E96C06"/>
    <w:rsid w:val="00EA0345"/>
    <w:rsid w:val="00EA184A"/>
    <w:rsid w:val="00EA3630"/>
    <w:rsid w:val="00EB7107"/>
    <w:rsid w:val="00EB7BFE"/>
    <w:rsid w:val="00EE75F8"/>
    <w:rsid w:val="00F049F4"/>
    <w:rsid w:val="00F2263A"/>
    <w:rsid w:val="00F321FA"/>
    <w:rsid w:val="00F652E2"/>
    <w:rsid w:val="00F81E4B"/>
    <w:rsid w:val="00F829D2"/>
    <w:rsid w:val="00FA0729"/>
    <w:rsid w:val="00FA2024"/>
    <w:rsid w:val="00FA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AFDC"/>
  <w15:docId w15:val="{E1992916-38C6-4D3D-8FBE-F33092A1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35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13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913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913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40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35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4C99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044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4363D23791ED5708B0205785FDB4F0DB5BB3EED174C9888139BB57ADADD0C956FB0E1BEC0EA74F670BCFCCCE13A5F6B0516FDA343DB6336009DA14OBN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44363D23791ED5708B0205785FDB4F0DB5BB3EED174C9888139BB57ADADD0C956FB0E1BEC0EA74F670BCFCEC713A5F6B0516FDA343DB6336009DA14OBND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25</cp:revision>
  <cp:lastPrinted>2023-05-26T10:32:00Z</cp:lastPrinted>
  <dcterms:created xsi:type="dcterms:W3CDTF">2023-05-10T05:01:00Z</dcterms:created>
  <dcterms:modified xsi:type="dcterms:W3CDTF">2023-05-26T10:34:00Z</dcterms:modified>
</cp:coreProperties>
</file>